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C4B" w:rsidRPr="006E66DE" w:rsidRDefault="00AA5C4B" w:rsidP="006E66DE">
      <w:pPr>
        <w:spacing w:after="0"/>
        <w:jc w:val="center"/>
        <w:rPr>
          <w:rFonts w:ascii="Arial" w:hAnsi="Arial" w:cs="Arial"/>
          <w:b/>
          <w:noProof/>
          <w:color w:val="FF0000"/>
          <w:sz w:val="24"/>
          <w:szCs w:val="24"/>
          <w:lang w:val="id-ID"/>
        </w:rPr>
      </w:pPr>
      <w:r w:rsidRPr="006E66DE">
        <w:rPr>
          <w:rFonts w:ascii="Arial" w:hAnsi="Arial" w:cs="Arial"/>
          <w:b/>
          <w:noProof/>
          <w:color w:val="FF0000"/>
          <w:sz w:val="24"/>
          <w:szCs w:val="24"/>
          <w:lang w:val="id-ID"/>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6E66DE" w:rsidRDefault="00AA5C4B" w:rsidP="006E66DE">
      <w:pPr>
        <w:spacing w:after="0"/>
        <w:jc w:val="center"/>
        <w:rPr>
          <w:rFonts w:ascii="Arial" w:hAnsi="Arial" w:cs="Arial"/>
          <w:b/>
          <w:noProof/>
          <w:sz w:val="24"/>
          <w:szCs w:val="24"/>
          <w:lang w:val="id-ID"/>
        </w:rPr>
      </w:pPr>
      <w:r w:rsidRPr="006E66DE">
        <w:rPr>
          <w:rFonts w:ascii="Arial" w:hAnsi="Arial" w:cs="Arial"/>
          <w:b/>
          <w:noProof/>
          <w:sz w:val="24"/>
          <w:szCs w:val="24"/>
          <w:lang w:val="id-ID"/>
        </w:rPr>
        <w:t>MAHKAMAH KONSTITUSI</w:t>
      </w:r>
    </w:p>
    <w:p w:rsidR="00AA5C4B" w:rsidRPr="006E66DE" w:rsidRDefault="00AA5C4B" w:rsidP="006E66DE">
      <w:pPr>
        <w:spacing w:after="0"/>
        <w:jc w:val="center"/>
        <w:rPr>
          <w:rFonts w:ascii="Arial" w:hAnsi="Arial" w:cs="Arial"/>
          <w:b/>
          <w:noProof/>
          <w:sz w:val="24"/>
          <w:szCs w:val="24"/>
          <w:lang w:val="id-ID"/>
        </w:rPr>
      </w:pPr>
      <w:r w:rsidRPr="006E66DE">
        <w:rPr>
          <w:rFonts w:ascii="Arial" w:hAnsi="Arial" w:cs="Arial"/>
          <w:b/>
          <w:noProof/>
          <w:sz w:val="24"/>
          <w:szCs w:val="24"/>
          <w:lang w:val="id-ID"/>
        </w:rPr>
        <w:t>REPUBLIK INDONESIA</w:t>
      </w:r>
    </w:p>
    <w:p w:rsidR="00AA5C4B" w:rsidRPr="006E66DE" w:rsidRDefault="00AA5C4B" w:rsidP="006E66DE">
      <w:pPr>
        <w:spacing w:after="0"/>
        <w:jc w:val="center"/>
        <w:rPr>
          <w:rFonts w:ascii="Arial" w:hAnsi="Arial" w:cs="Arial"/>
          <w:b/>
          <w:noProof/>
          <w:color w:val="FF0000"/>
          <w:sz w:val="24"/>
          <w:szCs w:val="24"/>
          <w:lang w:val="id-ID"/>
        </w:rPr>
      </w:pPr>
    </w:p>
    <w:p w:rsidR="00AA5C4B" w:rsidRPr="006E66DE" w:rsidRDefault="00AA5C4B" w:rsidP="006E66DE">
      <w:pPr>
        <w:spacing w:after="0"/>
        <w:jc w:val="center"/>
        <w:rPr>
          <w:rFonts w:ascii="Arial" w:hAnsi="Arial" w:cs="Arial"/>
          <w:b/>
          <w:noProof/>
          <w:sz w:val="24"/>
          <w:szCs w:val="24"/>
          <w:lang w:val="id-ID"/>
        </w:rPr>
      </w:pPr>
      <w:r w:rsidRPr="006E66DE">
        <w:rPr>
          <w:rFonts w:ascii="Arial" w:hAnsi="Arial" w:cs="Arial"/>
          <w:b/>
          <w:noProof/>
          <w:sz w:val="24"/>
          <w:szCs w:val="24"/>
          <w:lang w:val="id-ID"/>
        </w:rPr>
        <w:t>IKHTISAR PUTUSAN</w:t>
      </w:r>
    </w:p>
    <w:p w:rsidR="00AA5C4B" w:rsidRPr="006E66DE" w:rsidRDefault="00AA5C4B" w:rsidP="006E66DE">
      <w:pPr>
        <w:spacing w:after="0"/>
        <w:jc w:val="center"/>
        <w:rPr>
          <w:rFonts w:ascii="Arial" w:hAnsi="Arial" w:cs="Arial"/>
          <w:b/>
          <w:noProof/>
          <w:sz w:val="24"/>
          <w:szCs w:val="24"/>
        </w:rPr>
      </w:pPr>
      <w:r w:rsidRPr="006E66DE">
        <w:rPr>
          <w:rFonts w:ascii="Arial" w:hAnsi="Arial" w:cs="Arial"/>
          <w:b/>
          <w:noProof/>
          <w:sz w:val="24"/>
          <w:szCs w:val="24"/>
          <w:lang w:val="id-ID"/>
        </w:rPr>
        <w:t xml:space="preserve">PERKARA NOMOR </w:t>
      </w:r>
      <w:r w:rsidR="00253A01" w:rsidRPr="006E66DE">
        <w:rPr>
          <w:rFonts w:ascii="Arial" w:hAnsi="Arial" w:cs="Arial"/>
          <w:b/>
          <w:noProof/>
          <w:sz w:val="24"/>
          <w:szCs w:val="24"/>
        </w:rPr>
        <w:t>30/PHPU</w:t>
      </w:r>
      <w:r w:rsidR="00C22CAA" w:rsidRPr="006E66DE">
        <w:rPr>
          <w:rFonts w:ascii="Arial" w:hAnsi="Arial" w:cs="Arial"/>
          <w:b/>
          <w:noProof/>
          <w:sz w:val="24"/>
          <w:szCs w:val="24"/>
        </w:rPr>
        <w:t>.BUP</w:t>
      </w:r>
      <w:r w:rsidR="00253A01" w:rsidRPr="006E66DE">
        <w:rPr>
          <w:rFonts w:ascii="Arial" w:hAnsi="Arial" w:cs="Arial"/>
          <w:b/>
          <w:noProof/>
          <w:sz w:val="24"/>
          <w:szCs w:val="24"/>
        </w:rPr>
        <w:t>-XXIII/2025</w:t>
      </w:r>
    </w:p>
    <w:p w:rsidR="00AA5C4B" w:rsidRPr="006E66DE" w:rsidRDefault="009D46A3" w:rsidP="006E66DE">
      <w:pPr>
        <w:spacing w:after="0"/>
        <w:jc w:val="center"/>
        <w:rPr>
          <w:rFonts w:ascii="Arial" w:hAnsi="Arial" w:cs="Arial"/>
          <w:b/>
          <w:noProof/>
          <w:sz w:val="24"/>
          <w:szCs w:val="24"/>
          <w:lang w:val="id-ID"/>
        </w:rPr>
      </w:pPr>
      <w:r w:rsidRPr="006E66DE">
        <w:rPr>
          <w:rFonts w:ascii="Arial" w:hAnsi="Arial" w:cs="Arial"/>
          <w:b/>
          <w:noProof/>
          <w:sz w:val="24"/>
          <w:szCs w:val="24"/>
          <w:lang w:val="id-ID"/>
        </w:rPr>
        <w:t xml:space="preserve">Tentang </w:t>
      </w:r>
      <w:r w:rsidR="00AA5C4B" w:rsidRPr="006E66DE">
        <w:rPr>
          <w:rFonts w:ascii="Arial" w:hAnsi="Arial" w:cs="Arial"/>
          <w:b/>
          <w:noProof/>
          <w:sz w:val="24"/>
          <w:szCs w:val="24"/>
          <w:lang w:val="id-ID"/>
        </w:rPr>
        <w:t xml:space="preserve"> </w:t>
      </w:r>
    </w:p>
    <w:p w:rsidR="00AA5C4B" w:rsidRPr="006E66DE" w:rsidRDefault="00253A01" w:rsidP="006E66DE">
      <w:pPr>
        <w:spacing w:after="0"/>
        <w:jc w:val="center"/>
        <w:rPr>
          <w:rFonts w:ascii="Arial" w:hAnsi="Arial" w:cs="Arial"/>
          <w:noProof/>
          <w:sz w:val="24"/>
          <w:szCs w:val="24"/>
          <w:lang w:val="id-ID"/>
        </w:rPr>
      </w:pPr>
      <w:r w:rsidRPr="006E66DE">
        <w:rPr>
          <w:rFonts w:ascii="Arial" w:hAnsi="Arial" w:cs="Arial"/>
          <w:b/>
          <w:noProof/>
          <w:sz w:val="24"/>
          <w:szCs w:val="24"/>
          <w:lang w:val="fi-FI"/>
        </w:rPr>
        <w:t>Pe</w:t>
      </w:r>
      <w:r w:rsidRPr="006E66DE">
        <w:rPr>
          <w:rFonts w:ascii="Arial" w:hAnsi="Arial" w:cs="Arial"/>
          <w:b/>
          <w:noProof/>
          <w:sz w:val="24"/>
          <w:szCs w:val="24"/>
          <w:lang w:val="id-ID"/>
        </w:rPr>
        <w:t xml:space="preserve">rselisihan Hasil Pemilihan </w:t>
      </w:r>
      <w:r w:rsidRPr="006E66DE">
        <w:rPr>
          <w:rFonts w:ascii="Arial" w:hAnsi="Arial" w:cs="Arial"/>
          <w:b/>
          <w:noProof/>
          <w:sz w:val="24"/>
          <w:szCs w:val="24"/>
        </w:rPr>
        <w:t xml:space="preserve">Umum </w:t>
      </w:r>
      <w:r w:rsidRPr="006E66DE">
        <w:rPr>
          <w:rFonts w:ascii="Arial" w:hAnsi="Arial" w:cs="Arial"/>
          <w:b/>
          <w:noProof/>
          <w:sz w:val="24"/>
          <w:szCs w:val="24"/>
          <w:lang w:val="id-ID"/>
        </w:rPr>
        <w:t xml:space="preserve">Bupati dan </w:t>
      </w:r>
      <w:r w:rsidRPr="006E66DE">
        <w:rPr>
          <w:rFonts w:ascii="Arial" w:hAnsi="Arial" w:cs="Arial"/>
          <w:b/>
          <w:noProof/>
          <w:sz w:val="24"/>
          <w:szCs w:val="24"/>
        </w:rPr>
        <w:t>Wakil Bupati</w:t>
      </w:r>
      <w:r w:rsidRPr="006E66DE">
        <w:rPr>
          <w:rFonts w:ascii="Arial" w:hAnsi="Arial" w:cs="Arial"/>
          <w:b/>
          <w:noProof/>
          <w:sz w:val="24"/>
          <w:szCs w:val="24"/>
          <w:lang w:val="id-ID"/>
        </w:rPr>
        <w:t xml:space="preserve"> </w:t>
      </w:r>
      <w:r w:rsidRPr="006E66DE">
        <w:rPr>
          <w:rFonts w:ascii="Arial" w:hAnsi="Arial" w:cs="Arial"/>
          <w:b/>
          <w:noProof/>
          <w:sz w:val="24"/>
          <w:szCs w:val="24"/>
          <w:lang w:val="en-ID"/>
        </w:rPr>
        <w:t xml:space="preserve">Magetan </w:t>
      </w:r>
      <w:r w:rsidRPr="006E66DE">
        <w:rPr>
          <w:rFonts w:ascii="Arial" w:hAnsi="Arial" w:cs="Arial"/>
          <w:b/>
          <w:noProof/>
          <w:sz w:val="24"/>
          <w:szCs w:val="24"/>
          <w:lang w:val="id-ID"/>
        </w:rPr>
        <w:t>Tahun 20</w:t>
      </w:r>
      <w:r w:rsidRPr="006E66DE">
        <w:rPr>
          <w:rFonts w:ascii="Arial" w:hAnsi="Arial" w:cs="Arial"/>
          <w:b/>
          <w:noProof/>
          <w:sz w:val="24"/>
          <w:szCs w:val="24"/>
        </w:rPr>
        <w:t>24</w:t>
      </w:r>
    </w:p>
    <w:tbl>
      <w:tblPr>
        <w:tblW w:w="0" w:type="auto"/>
        <w:tblLook w:val="04A0" w:firstRow="1" w:lastRow="0" w:firstColumn="1" w:lastColumn="0" w:noHBand="0" w:noVBand="1"/>
      </w:tblPr>
      <w:tblGrid>
        <w:gridCol w:w="2151"/>
        <w:gridCol w:w="283"/>
        <w:gridCol w:w="6921"/>
      </w:tblGrid>
      <w:tr w:rsidR="009B386B" w:rsidRPr="006E66DE" w:rsidTr="008F025D">
        <w:tc>
          <w:tcPr>
            <w:tcW w:w="2151" w:type="dxa"/>
          </w:tcPr>
          <w:p w:rsidR="00AA5C4B" w:rsidRPr="006E66DE" w:rsidRDefault="00AA5C4B" w:rsidP="006E66DE">
            <w:pPr>
              <w:spacing w:before="120" w:after="0"/>
              <w:rPr>
                <w:rFonts w:ascii="Arial" w:hAnsi="Arial" w:cs="Arial"/>
                <w:b/>
                <w:noProof/>
                <w:sz w:val="24"/>
                <w:szCs w:val="24"/>
                <w:lang w:val="id-ID"/>
              </w:rPr>
            </w:pPr>
            <w:r w:rsidRPr="006E66DE">
              <w:rPr>
                <w:rFonts w:ascii="Arial" w:hAnsi="Arial" w:cs="Arial"/>
                <w:b/>
                <w:noProof/>
                <w:sz w:val="24"/>
                <w:szCs w:val="24"/>
                <w:lang w:val="id-ID"/>
              </w:rPr>
              <w:t>Pemohon</w:t>
            </w:r>
          </w:p>
        </w:tc>
        <w:tc>
          <w:tcPr>
            <w:tcW w:w="278" w:type="dxa"/>
          </w:tcPr>
          <w:p w:rsidR="00AA5C4B" w:rsidRPr="006E66DE" w:rsidRDefault="00AA5C4B" w:rsidP="006E66DE">
            <w:pPr>
              <w:spacing w:before="120" w:after="0"/>
              <w:rPr>
                <w:rFonts w:ascii="Arial" w:hAnsi="Arial" w:cs="Arial"/>
                <w:noProof/>
                <w:sz w:val="24"/>
                <w:szCs w:val="24"/>
                <w:lang w:val="id-ID"/>
              </w:rPr>
            </w:pPr>
            <w:r w:rsidRPr="006E66DE">
              <w:rPr>
                <w:rFonts w:ascii="Arial" w:hAnsi="Arial" w:cs="Arial"/>
                <w:noProof/>
                <w:sz w:val="24"/>
                <w:szCs w:val="24"/>
                <w:lang w:val="id-ID"/>
              </w:rPr>
              <w:t>:</w:t>
            </w:r>
          </w:p>
        </w:tc>
        <w:tc>
          <w:tcPr>
            <w:tcW w:w="6921" w:type="dxa"/>
          </w:tcPr>
          <w:p w:rsidR="00AA5C4B" w:rsidRPr="006E66DE" w:rsidRDefault="00253A01" w:rsidP="006E66DE">
            <w:pPr>
              <w:autoSpaceDE w:val="0"/>
              <w:autoSpaceDN w:val="0"/>
              <w:adjustRightInd w:val="0"/>
              <w:spacing w:before="120" w:after="0"/>
              <w:jc w:val="both"/>
              <w:rPr>
                <w:rFonts w:ascii="Arial" w:eastAsia="Times New Roman" w:hAnsi="Arial" w:cs="Arial"/>
                <w:b/>
                <w:bCs/>
                <w:noProof/>
                <w:sz w:val="24"/>
                <w:szCs w:val="24"/>
                <w:lang w:val="id-ID"/>
              </w:rPr>
            </w:pPr>
            <w:r w:rsidRPr="006E66DE">
              <w:rPr>
                <w:rFonts w:ascii="Arial" w:hAnsi="Arial" w:cs="Arial"/>
                <w:b/>
                <w:bCs/>
                <w:noProof/>
                <w:sz w:val="24"/>
                <w:szCs w:val="24"/>
                <w:lang w:val="id-ID"/>
              </w:rPr>
              <w:t>H. Sujatno, S.E., M.M.</w:t>
            </w:r>
            <w:r w:rsidRPr="006E66DE">
              <w:rPr>
                <w:rFonts w:ascii="Arial" w:eastAsia="Arial" w:hAnsi="Arial" w:cs="Arial"/>
                <w:b/>
                <w:bCs/>
                <w:noProof/>
                <w:color w:val="000000"/>
                <w:sz w:val="24"/>
                <w:szCs w:val="24"/>
                <w:lang w:val="id-ID"/>
              </w:rPr>
              <w:t>.</w:t>
            </w:r>
            <w:r w:rsidRPr="006E66DE">
              <w:rPr>
                <w:rFonts w:ascii="Arial" w:eastAsia="Arial" w:hAnsi="Arial" w:cs="Arial"/>
                <w:b/>
                <w:bCs/>
                <w:noProof/>
                <w:color w:val="000000"/>
                <w:sz w:val="24"/>
                <w:szCs w:val="24"/>
              </w:rPr>
              <w:t xml:space="preserve"> </w:t>
            </w:r>
            <w:r w:rsidRPr="006E66DE">
              <w:rPr>
                <w:rFonts w:ascii="Arial" w:hAnsi="Arial" w:cs="Arial"/>
                <w:sz w:val="24"/>
                <w:szCs w:val="24"/>
                <w:lang w:val="sv-SE"/>
              </w:rPr>
              <w:t xml:space="preserve">dan </w:t>
            </w:r>
            <w:r w:rsidRPr="006E66DE">
              <w:rPr>
                <w:rFonts w:ascii="Arial" w:hAnsi="Arial" w:cs="Arial"/>
                <w:b/>
                <w:bCs/>
                <w:noProof/>
                <w:sz w:val="24"/>
                <w:szCs w:val="24"/>
                <w:lang w:val="id-ID"/>
              </w:rPr>
              <w:t>Ida Yuhana Ulfa, S.Pd., M.Pd</w:t>
            </w:r>
          </w:p>
        </w:tc>
      </w:tr>
      <w:tr w:rsidR="009B386B" w:rsidRPr="006E66DE" w:rsidTr="008F025D">
        <w:tc>
          <w:tcPr>
            <w:tcW w:w="2151" w:type="dxa"/>
          </w:tcPr>
          <w:p w:rsidR="00AA5C4B" w:rsidRPr="006E66DE" w:rsidRDefault="00AA5C4B" w:rsidP="006E66DE">
            <w:pPr>
              <w:spacing w:before="120" w:after="0"/>
              <w:rPr>
                <w:rFonts w:ascii="Arial" w:hAnsi="Arial" w:cs="Arial"/>
                <w:b/>
                <w:noProof/>
                <w:sz w:val="24"/>
                <w:szCs w:val="24"/>
                <w:lang w:val="id-ID"/>
              </w:rPr>
            </w:pPr>
            <w:r w:rsidRPr="006E66DE">
              <w:rPr>
                <w:rFonts w:ascii="Arial" w:hAnsi="Arial" w:cs="Arial"/>
                <w:b/>
                <w:noProof/>
                <w:sz w:val="24"/>
                <w:szCs w:val="24"/>
                <w:lang w:val="id-ID"/>
              </w:rPr>
              <w:t>Termohon</w:t>
            </w:r>
          </w:p>
        </w:tc>
        <w:tc>
          <w:tcPr>
            <w:tcW w:w="278" w:type="dxa"/>
          </w:tcPr>
          <w:p w:rsidR="00AA5C4B" w:rsidRPr="006E66DE" w:rsidRDefault="00AA5C4B" w:rsidP="006E66DE">
            <w:pPr>
              <w:spacing w:before="120" w:after="0"/>
              <w:rPr>
                <w:rFonts w:ascii="Arial" w:hAnsi="Arial" w:cs="Arial"/>
                <w:noProof/>
                <w:sz w:val="24"/>
                <w:szCs w:val="24"/>
                <w:lang w:val="id-ID"/>
              </w:rPr>
            </w:pPr>
            <w:r w:rsidRPr="006E66DE">
              <w:rPr>
                <w:rFonts w:ascii="Arial" w:hAnsi="Arial" w:cs="Arial"/>
                <w:noProof/>
                <w:sz w:val="24"/>
                <w:szCs w:val="24"/>
                <w:lang w:val="id-ID"/>
              </w:rPr>
              <w:t>:</w:t>
            </w:r>
          </w:p>
        </w:tc>
        <w:tc>
          <w:tcPr>
            <w:tcW w:w="6921" w:type="dxa"/>
          </w:tcPr>
          <w:p w:rsidR="00AA5C4B" w:rsidRPr="006E66DE" w:rsidRDefault="00AA5C4B" w:rsidP="006E66DE">
            <w:pPr>
              <w:spacing w:before="120" w:after="0"/>
              <w:rPr>
                <w:rFonts w:ascii="Arial" w:hAnsi="Arial" w:cs="Arial"/>
                <w:noProof/>
                <w:sz w:val="24"/>
                <w:szCs w:val="24"/>
              </w:rPr>
            </w:pPr>
            <w:r w:rsidRPr="006E66DE">
              <w:rPr>
                <w:rFonts w:ascii="Arial" w:hAnsi="Arial" w:cs="Arial"/>
                <w:noProof/>
                <w:sz w:val="24"/>
                <w:szCs w:val="24"/>
                <w:lang w:val="id-ID"/>
              </w:rPr>
              <w:t>Komisi Pemilihan Umum</w:t>
            </w:r>
            <w:r w:rsidR="00253A01" w:rsidRPr="006E66DE">
              <w:rPr>
                <w:rFonts w:ascii="Arial" w:hAnsi="Arial" w:cs="Arial"/>
                <w:noProof/>
                <w:sz w:val="24"/>
                <w:szCs w:val="24"/>
              </w:rPr>
              <w:t xml:space="preserve"> Kabupaten Magetan</w:t>
            </w:r>
          </w:p>
        </w:tc>
      </w:tr>
      <w:tr w:rsidR="00253A01" w:rsidRPr="006E66DE" w:rsidTr="008F025D">
        <w:tc>
          <w:tcPr>
            <w:tcW w:w="2151" w:type="dxa"/>
          </w:tcPr>
          <w:p w:rsidR="00253A01" w:rsidRPr="006E66DE" w:rsidRDefault="00253A01" w:rsidP="006E66DE">
            <w:pPr>
              <w:spacing w:before="120" w:after="0"/>
              <w:rPr>
                <w:rFonts w:ascii="Arial" w:hAnsi="Arial" w:cs="Arial"/>
                <w:b/>
                <w:noProof/>
                <w:sz w:val="24"/>
                <w:szCs w:val="24"/>
              </w:rPr>
            </w:pPr>
            <w:r w:rsidRPr="006E66DE">
              <w:rPr>
                <w:rFonts w:ascii="Arial" w:hAnsi="Arial" w:cs="Arial"/>
                <w:b/>
                <w:noProof/>
                <w:sz w:val="24"/>
                <w:szCs w:val="24"/>
              </w:rPr>
              <w:t>Pihak Terkait</w:t>
            </w:r>
          </w:p>
        </w:tc>
        <w:tc>
          <w:tcPr>
            <w:tcW w:w="278" w:type="dxa"/>
          </w:tcPr>
          <w:p w:rsidR="00253A01" w:rsidRPr="006E66DE" w:rsidRDefault="00253A01" w:rsidP="006E66DE">
            <w:pPr>
              <w:spacing w:before="120" w:after="0"/>
              <w:rPr>
                <w:rFonts w:ascii="Arial" w:hAnsi="Arial" w:cs="Arial"/>
                <w:noProof/>
                <w:sz w:val="24"/>
                <w:szCs w:val="24"/>
              </w:rPr>
            </w:pPr>
            <w:r w:rsidRPr="006E66DE">
              <w:rPr>
                <w:rFonts w:ascii="Arial" w:hAnsi="Arial" w:cs="Arial"/>
                <w:noProof/>
                <w:sz w:val="24"/>
                <w:szCs w:val="24"/>
              </w:rPr>
              <w:t>:</w:t>
            </w:r>
          </w:p>
        </w:tc>
        <w:tc>
          <w:tcPr>
            <w:tcW w:w="6921" w:type="dxa"/>
          </w:tcPr>
          <w:p w:rsidR="00253A01" w:rsidRPr="006E66DE" w:rsidRDefault="00253A01" w:rsidP="006E66DE">
            <w:pPr>
              <w:spacing w:before="120" w:after="0"/>
              <w:rPr>
                <w:rFonts w:ascii="Arial" w:hAnsi="Arial" w:cs="Arial"/>
                <w:noProof/>
                <w:sz w:val="24"/>
                <w:szCs w:val="24"/>
                <w:lang w:val="id-ID"/>
              </w:rPr>
            </w:pPr>
            <w:r w:rsidRPr="006E66DE">
              <w:rPr>
                <w:rFonts w:ascii="Arial" w:eastAsia="Arial" w:hAnsi="Arial" w:cs="Arial"/>
                <w:b/>
                <w:noProof/>
                <w:color w:val="000000"/>
                <w:sz w:val="24"/>
                <w:szCs w:val="24"/>
                <w:lang w:val="id-ID"/>
              </w:rPr>
              <w:t>Hj. Nanik Endang R., M.Pd</w:t>
            </w:r>
            <w:r w:rsidRPr="006E66DE">
              <w:rPr>
                <w:rFonts w:ascii="Arial" w:eastAsia="Arial" w:hAnsi="Arial" w:cs="Arial"/>
                <w:b/>
                <w:noProof/>
                <w:color w:val="000000"/>
                <w:sz w:val="24"/>
                <w:szCs w:val="24"/>
              </w:rPr>
              <w:t>.</w:t>
            </w:r>
            <w:r w:rsidRPr="006E66DE">
              <w:rPr>
                <w:rFonts w:ascii="Arial" w:hAnsi="Arial" w:cs="Arial"/>
                <w:bCs/>
                <w:sz w:val="24"/>
                <w:szCs w:val="24"/>
              </w:rPr>
              <w:t xml:space="preserve"> dan</w:t>
            </w:r>
            <w:r w:rsidRPr="006E66DE">
              <w:rPr>
                <w:rFonts w:ascii="Arial" w:hAnsi="Arial" w:cs="Arial"/>
                <w:b/>
                <w:bCs/>
                <w:sz w:val="24"/>
                <w:szCs w:val="24"/>
              </w:rPr>
              <w:t xml:space="preserve"> </w:t>
            </w:r>
            <w:r w:rsidRPr="006E66DE">
              <w:rPr>
                <w:rFonts w:ascii="Arial" w:eastAsia="Arial" w:hAnsi="Arial" w:cs="Arial"/>
                <w:b/>
                <w:noProof/>
                <w:color w:val="000000"/>
                <w:sz w:val="24"/>
                <w:szCs w:val="24"/>
                <w:lang w:val="id-ID"/>
              </w:rPr>
              <w:t>Suyatni Priasmoro, S.H., M.H.</w:t>
            </w:r>
          </w:p>
        </w:tc>
      </w:tr>
      <w:tr w:rsidR="009B386B" w:rsidRPr="006E66DE" w:rsidTr="008F025D">
        <w:tc>
          <w:tcPr>
            <w:tcW w:w="2151" w:type="dxa"/>
          </w:tcPr>
          <w:p w:rsidR="00AA5C4B" w:rsidRPr="006E66DE" w:rsidRDefault="00AA5C4B" w:rsidP="006E66DE">
            <w:pPr>
              <w:spacing w:before="120" w:after="0"/>
              <w:rPr>
                <w:rFonts w:ascii="Arial" w:hAnsi="Arial" w:cs="Arial"/>
                <w:b/>
                <w:noProof/>
                <w:sz w:val="24"/>
                <w:szCs w:val="24"/>
                <w:lang w:val="id-ID"/>
              </w:rPr>
            </w:pPr>
            <w:r w:rsidRPr="006E66DE">
              <w:rPr>
                <w:rFonts w:ascii="Arial" w:hAnsi="Arial" w:cs="Arial"/>
                <w:b/>
                <w:noProof/>
                <w:sz w:val="24"/>
                <w:szCs w:val="24"/>
                <w:lang w:val="id-ID"/>
              </w:rPr>
              <w:t>Jenis Perkara</w:t>
            </w:r>
          </w:p>
        </w:tc>
        <w:tc>
          <w:tcPr>
            <w:tcW w:w="278" w:type="dxa"/>
          </w:tcPr>
          <w:p w:rsidR="00AA5C4B" w:rsidRPr="006E66DE" w:rsidRDefault="00AA5C4B" w:rsidP="006E66DE">
            <w:pPr>
              <w:spacing w:before="120" w:after="0"/>
              <w:rPr>
                <w:rFonts w:ascii="Arial" w:hAnsi="Arial" w:cs="Arial"/>
                <w:noProof/>
                <w:sz w:val="24"/>
                <w:szCs w:val="24"/>
                <w:lang w:val="id-ID"/>
              </w:rPr>
            </w:pPr>
            <w:r w:rsidRPr="006E66DE">
              <w:rPr>
                <w:rFonts w:ascii="Arial" w:hAnsi="Arial" w:cs="Arial"/>
                <w:noProof/>
                <w:sz w:val="24"/>
                <w:szCs w:val="24"/>
                <w:lang w:val="id-ID"/>
              </w:rPr>
              <w:t>:</w:t>
            </w:r>
          </w:p>
        </w:tc>
        <w:tc>
          <w:tcPr>
            <w:tcW w:w="6921" w:type="dxa"/>
          </w:tcPr>
          <w:p w:rsidR="00AA5C4B" w:rsidRPr="006E66DE" w:rsidRDefault="00253A01" w:rsidP="006E66DE">
            <w:pPr>
              <w:spacing w:before="120" w:after="0"/>
              <w:jc w:val="both"/>
              <w:rPr>
                <w:rFonts w:ascii="Arial" w:hAnsi="Arial" w:cs="Arial"/>
                <w:bCs/>
                <w:noProof/>
                <w:spacing w:val="-2"/>
                <w:sz w:val="24"/>
                <w:szCs w:val="24"/>
              </w:rPr>
            </w:pPr>
            <w:r w:rsidRPr="006E66DE">
              <w:rPr>
                <w:rFonts w:ascii="Arial" w:hAnsi="Arial" w:cs="Arial"/>
                <w:bCs/>
                <w:noProof/>
                <w:spacing w:val="-2"/>
                <w:sz w:val="24"/>
                <w:szCs w:val="24"/>
                <w:lang w:val="fi-FI"/>
              </w:rPr>
              <w:t>Pe</w:t>
            </w:r>
            <w:r w:rsidRPr="006E66DE">
              <w:rPr>
                <w:rFonts w:ascii="Arial" w:hAnsi="Arial" w:cs="Arial"/>
                <w:bCs/>
                <w:noProof/>
                <w:spacing w:val="-2"/>
                <w:sz w:val="24"/>
                <w:szCs w:val="24"/>
                <w:lang w:val="id-ID"/>
              </w:rPr>
              <w:t xml:space="preserve">rselisihan Hasil Pemilihan </w:t>
            </w:r>
            <w:r w:rsidRPr="006E66DE">
              <w:rPr>
                <w:rFonts w:ascii="Arial" w:hAnsi="Arial" w:cs="Arial"/>
                <w:bCs/>
                <w:noProof/>
                <w:spacing w:val="-2"/>
                <w:sz w:val="24"/>
                <w:szCs w:val="24"/>
              </w:rPr>
              <w:t xml:space="preserve">Umum </w:t>
            </w:r>
            <w:r w:rsidRPr="006E66DE">
              <w:rPr>
                <w:rFonts w:ascii="Arial" w:hAnsi="Arial" w:cs="Arial"/>
                <w:bCs/>
                <w:noProof/>
                <w:spacing w:val="-2"/>
                <w:sz w:val="24"/>
                <w:szCs w:val="24"/>
                <w:lang w:val="id-ID"/>
              </w:rPr>
              <w:t xml:space="preserve">Bupati dan </w:t>
            </w:r>
            <w:r w:rsidRPr="006E66DE">
              <w:rPr>
                <w:rFonts w:ascii="Arial" w:hAnsi="Arial" w:cs="Arial"/>
                <w:bCs/>
                <w:noProof/>
                <w:spacing w:val="-2"/>
                <w:sz w:val="24"/>
                <w:szCs w:val="24"/>
              </w:rPr>
              <w:t>Wakil Bupati</w:t>
            </w:r>
            <w:r w:rsidRPr="006E66DE">
              <w:rPr>
                <w:rFonts w:ascii="Arial" w:hAnsi="Arial" w:cs="Arial"/>
                <w:bCs/>
                <w:noProof/>
                <w:spacing w:val="-2"/>
                <w:sz w:val="24"/>
                <w:szCs w:val="24"/>
                <w:lang w:val="id-ID"/>
              </w:rPr>
              <w:t xml:space="preserve"> </w:t>
            </w:r>
            <w:r w:rsidRPr="006E66DE">
              <w:rPr>
                <w:rFonts w:ascii="Arial" w:hAnsi="Arial" w:cs="Arial"/>
                <w:bCs/>
                <w:noProof/>
                <w:spacing w:val="-2"/>
                <w:sz w:val="24"/>
                <w:szCs w:val="24"/>
                <w:lang w:val="en-ID"/>
              </w:rPr>
              <w:t xml:space="preserve">Magetan </w:t>
            </w:r>
            <w:r w:rsidRPr="006E66DE">
              <w:rPr>
                <w:rFonts w:ascii="Arial" w:hAnsi="Arial" w:cs="Arial"/>
                <w:bCs/>
                <w:noProof/>
                <w:spacing w:val="-2"/>
                <w:sz w:val="24"/>
                <w:szCs w:val="24"/>
                <w:lang w:val="id-ID"/>
              </w:rPr>
              <w:t>Tahun 20</w:t>
            </w:r>
            <w:r w:rsidRPr="006E66DE">
              <w:rPr>
                <w:rFonts w:ascii="Arial" w:hAnsi="Arial" w:cs="Arial"/>
                <w:bCs/>
                <w:noProof/>
                <w:spacing w:val="-2"/>
                <w:sz w:val="24"/>
                <w:szCs w:val="24"/>
              </w:rPr>
              <w:t>24</w:t>
            </w:r>
          </w:p>
        </w:tc>
      </w:tr>
      <w:tr w:rsidR="009B386B" w:rsidRPr="006E66DE" w:rsidTr="008F025D">
        <w:tc>
          <w:tcPr>
            <w:tcW w:w="2151" w:type="dxa"/>
          </w:tcPr>
          <w:p w:rsidR="00AA5C4B" w:rsidRPr="006E66DE" w:rsidRDefault="00AA5C4B" w:rsidP="006E66DE">
            <w:pPr>
              <w:spacing w:before="120" w:after="0"/>
              <w:rPr>
                <w:rFonts w:ascii="Arial" w:hAnsi="Arial" w:cs="Arial"/>
                <w:b/>
                <w:noProof/>
                <w:sz w:val="24"/>
                <w:szCs w:val="24"/>
                <w:lang w:val="id-ID"/>
              </w:rPr>
            </w:pPr>
            <w:r w:rsidRPr="006E66DE">
              <w:rPr>
                <w:rFonts w:ascii="Arial" w:hAnsi="Arial" w:cs="Arial"/>
                <w:b/>
                <w:noProof/>
                <w:sz w:val="24"/>
                <w:szCs w:val="24"/>
                <w:lang w:val="id-ID"/>
              </w:rPr>
              <w:t>Pokok Perkara</w:t>
            </w:r>
          </w:p>
        </w:tc>
        <w:tc>
          <w:tcPr>
            <w:tcW w:w="278" w:type="dxa"/>
          </w:tcPr>
          <w:p w:rsidR="00AA5C4B" w:rsidRPr="006E66DE" w:rsidRDefault="00AA5C4B" w:rsidP="006E66DE">
            <w:pPr>
              <w:spacing w:before="120" w:after="0"/>
              <w:rPr>
                <w:rFonts w:ascii="Arial" w:hAnsi="Arial" w:cs="Arial"/>
                <w:noProof/>
                <w:sz w:val="24"/>
                <w:szCs w:val="24"/>
                <w:lang w:val="id-ID"/>
              </w:rPr>
            </w:pPr>
            <w:r w:rsidRPr="006E66DE">
              <w:rPr>
                <w:rFonts w:ascii="Arial" w:hAnsi="Arial" w:cs="Arial"/>
                <w:noProof/>
                <w:sz w:val="24"/>
                <w:szCs w:val="24"/>
                <w:lang w:val="id-ID"/>
              </w:rPr>
              <w:t>:</w:t>
            </w:r>
          </w:p>
        </w:tc>
        <w:tc>
          <w:tcPr>
            <w:tcW w:w="6921" w:type="dxa"/>
          </w:tcPr>
          <w:p w:rsidR="00AA5C4B" w:rsidRPr="006E66DE" w:rsidRDefault="00253A01" w:rsidP="006E66DE">
            <w:pPr>
              <w:autoSpaceDE w:val="0"/>
              <w:autoSpaceDN w:val="0"/>
              <w:adjustRightInd w:val="0"/>
              <w:spacing w:before="120" w:after="0"/>
              <w:jc w:val="both"/>
              <w:rPr>
                <w:rFonts w:ascii="Arial" w:hAnsi="Arial" w:cs="Arial"/>
                <w:noProof/>
                <w:sz w:val="24"/>
                <w:szCs w:val="24"/>
              </w:rPr>
            </w:pPr>
            <w:r w:rsidRPr="006E66DE">
              <w:rPr>
                <w:rFonts w:ascii="Arial" w:hAnsi="Arial" w:cs="Arial"/>
                <w:noProof/>
                <w:sz w:val="24"/>
                <w:szCs w:val="24"/>
                <w:lang w:val="id-ID"/>
              </w:rPr>
              <w:t>Surat Keputusan Komisi Pemilihan Umum Kabupaten Magetan Nomor 1676 Tahun 2024 tentang Penetapan Hasil Pemilihan Bupati dan Wakil Bupati Kabupaten Magetan Tahun 2024</w:t>
            </w:r>
            <w:r w:rsidRPr="006E66DE">
              <w:rPr>
                <w:rFonts w:ascii="Arial" w:hAnsi="Arial" w:cs="Arial"/>
                <w:noProof/>
                <w:sz w:val="24"/>
                <w:szCs w:val="24"/>
              </w:rPr>
              <w:t>.</w:t>
            </w:r>
          </w:p>
        </w:tc>
      </w:tr>
      <w:tr w:rsidR="009B386B" w:rsidRPr="006E66DE" w:rsidTr="008F025D">
        <w:tc>
          <w:tcPr>
            <w:tcW w:w="2151" w:type="dxa"/>
          </w:tcPr>
          <w:p w:rsidR="00AA5C4B" w:rsidRPr="006E66DE" w:rsidRDefault="00AA5C4B" w:rsidP="006E66DE">
            <w:pPr>
              <w:spacing w:before="120" w:after="120"/>
              <w:rPr>
                <w:rFonts w:ascii="Arial" w:hAnsi="Arial" w:cs="Arial"/>
                <w:b/>
                <w:noProof/>
                <w:sz w:val="24"/>
                <w:szCs w:val="24"/>
                <w:lang w:val="id-ID"/>
              </w:rPr>
            </w:pPr>
            <w:r w:rsidRPr="006E66DE">
              <w:rPr>
                <w:rFonts w:ascii="Arial" w:hAnsi="Arial" w:cs="Arial"/>
                <w:b/>
                <w:noProof/>
                <w:sz w:val="24"/>
                <w:szCs w:val="24"/>
                <w:lang w:val="id-ID"/>
              </w:rPr>
              <w:t>Amar Putusan</w:t>
            </w:r>
          </w:p>
        </w:tc>
        <w:tc>
          <w:tcPr>
            <w:tcW w:w="278" w:type="dxa"/>
          </w:tcPr>
          <w:p w:rsidR="00AA5C4B" w:rsidRPr="006E66DE" w:rsidRDefault="00AA5C4B" w:rsidP="006E66DE">
            <w:pPr>
              <w:spacing w:before="120" w:after="120"/>
              <w:rPr>
                <w:rFonts w:ascii="Arial" w:hAnsi="Arial" w:cs="Arial"/>
                <w:noProof/>
                <w:sz w:val="24"/>
                <w:szCs w:val="24"/>
                <w:lang w:val="id-ID"/>
              </w:rPr>
            </w:pPr>
            <w:r w:rsidRPr="006E66DE">
              <w:rPr>
                <w:rFonts w:ascii="Arial" w:hAnsi="Arial" w:cs="Arial"/>
                <w:noProof/>
                <w:sz w:val="24"/>
                <w:szCs w:val="24"/>
                <w:lang w:val="id-ID"/>
              </w:rPr>
              <w:t>:</w:t>
            </w:r>
          </w:p>
        </w:tc>
        <w:tc>
          <w:tcPr>
            <w:tcW w:w="6921" w:type="dxa"/>
          </w:tcPr>
          <w:p w:rsidR="00253A01" w:rsidRPr="006E66DE" w:rsidRDefault="00253A01" w:rsidP="006E66DE">
            <w:pPr>
              <w:pStyle w:val="Default"/>
              <w:spacing w:before="120" w:after="120" w:line="276" w:lineRule="auto"/>
              <w:rPr>
                <w:noProof/>
                <w:lang w:val="id-ID"/>
              </w:rPr>
            </w:pPr>
            <w:r w:rsidRPr="006E66DE">
              <w:rPr>
                <w:b/>
                <w:bCs/>
                <w:noProof/>
                <w:lang w:val="id-ID"/>
              </w:rPr>
              <w:t xml:space="preserve">Dalam Eksepsi </w:t>
            </w:r>
          </w:p>
          <w:p w:rsidR="00253A01" w:rsidRPr="006E66DE" w:rsidRDefault="00253A01" w:rsidP="006E66DE">
            <w:pPr>
              <w:widowControl w:val="0"/>
              <w:autoSpaceDE w:val="0"/>
              <w:autoSpaceDN w:val="0"/>
              <w:jc w:val="both"/>
              <w:rPr>
                <w:rFonts w:ascii="Arial" w:hAnsi="Arial" w:cs="Arial"/>
                <w:noProof/>
                <w:sz w:val="24"/>
                <w:szCs w:val="24"/>
                <w:lang w:val="id-ID"/>
              </w:rPr>
            </w:pPr>
            <w:r w:rsidRPr="006E66DE">
              <w:rPr>
                <w:rFonts w:ascii="Arial" w:hAnsi="Arial" w:cs="Arial"/>
                <w:noProof/>
                <w:sz w:val="24"/>
                <w:szCs w:val="24"/>
                <w:lang w:val="id-ID"/>
              </w:rPr>
              <w:t>Menolak eksepsi Termohon dan eksepsi Pihak Terkait untuk seluruhnya.</w:t>
            </w:r>
          </w:p>
          <w:p w:rsidR="00253A01" w:rsidRPr="006E66DE" w:rsidRDefault="00253A01" w:rsidP="006E66DE">
            <w:pPr>
              <w:pStyle w:val="Default"/>
              <w:spacing w:before="120" w:after="120" w:line="276" w:lineRule="auto"/>
              <w:jc w:val="both"/>
              <w:rPr>
                <w:noProof/>
                <w:lang w:val="id-ID"/>
              </w:rPr>
            </w:pPr>
            <w:r w:rsidRPr="006E66DE">
              <w:rPr>
                <w:b/>
                <w:bCs/>
                <w:noProof/>
                <w:lang w:val="id-ID"/>
              </w:rPr>
              <w:t xml:space="preserve">Dalam Pokok Permohonan </w:t>
            </w:r>
          </w:p>
          <w:p w:rsidR="00253A01" w:rsidRPr="006E66DE" w:rsidRDefault="00253A01" w:rsidP="006E66DE">
            <w:pPr>
              <w:pStyle w:val="ListParagraph"/>
              <w:numPr>
                <w:ilvl w:val="0"/>
                <w:numId w:val="9"/>
              </w:numPr>
              <w:spacing w:before="120" w:after="120"/>
              <w:ind w:left="426"/>
              <w:jc w:val="both"/>
              <w:rPr>
                <w:rFonts w:ascii="Arial" w:hAnsi="Arial" w:cs="Arial"/>
                <w:bCs/>
                <w:noProof/>
                <w:sz w:val="24"/>
                <w:szCs w:val="24"/>
                <w:lang w:val="id-ID"/>
              </w:rPr>
            </w:pPr>
            <w:r w:rsidRPr="006E66DE">
              <w:rPr>
                <w:rFonts w:ascii="Arial" w:hAnsi="Arial" w:cs="Arial"/>
                <w:bCs/>
                <w:noProof/>
                <w:sz w:val="24"/>
                <w:szCs w:val="24"/>
                <w:lang w:val="id-ID"/>
              </w:rPr>
              <w:t>Mengabulkan Permohonan Pemohon untuk Sebagian;</w:t>
            </w:r>
          </w:p>
          <w:p w:rsidR="00253A01" w:rsidRPr="006E66DE" w:rsidRDefault="00253A01" w:rsidP="006E66DE">
            <w:pPr>
              <w:pStyle w:val="ListParagraph"/>
              <w:numPr>
                <w:ilvl w:val="0"/>
                <w:numId w:val="9"/>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Menyatakan batal Keputusan Komisi Pemilihan Umum Kabupaten Magetan Nomor 1676 Tahun 2024 tentang Penetapan Hasil Pemilihan Bupati dan Wakil Bupati Kabupaten Magetan Tahun 2024 sepanjang berkenaan dengan hasil perolehan suara calon Bupati dan Wakil Bupati Magetan Tahun 2024 di TPS 001 Desa Kinandang, TPS 004 Desa Kinandang, TPS 001 Desa Nguri, dan TPS 009 Desa Selotinatah;</w:t>
            </w:r>
          </w:p>
          <w:p w:rsidR="00253A01" w:rsidRPr="006E66DE" w:rsidRDefault="00253A01" w:rsidP="006E66DE">
            <w:pPr>
              <w:pStyle w:val="ListParagraph"/>
              <w:numPr>
                <w:ilvl w:val="0"/>
                <w:numId w:val="9"/>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 xml:space="preserve">Memerintahkan kepada Termohon untuk melaksanakan/melakukan Pemungutan Suara Ulang (PSU) di TPS 001 Desa Kinandang, TPS 004 Desa Kinandang, </w:t>
            </w:r>
            <w:r w:rsidRPr="006E66DE">
              <w:rPr>
                <w:rFonts w:ascii="Arial" w:hAnsi="Arial" w:cs="Arial"/>
                <w:noProof/>
                <w:sz w:val="24"/>
                <w:szCs w:val="24"/>
                <w:lang w:val="id-ID"/>
              </w:rPr>
              <w:lastRenderedPageBreak/>
              <w:t xml:space="preserve">TPS 001 Desa Nguri, dan TPS 009 Desa Selotinatah </w:t>
            </w:r>
            <w:r w:rsidRPr="006E66DE">
              <w:rPr>
                <w:rFonts w:ascii="Arial" w:hAnsi="Arial" w:cs="Arial"/>
                <w:noProof/>
                <w:sz w:val="24"/>
                <w:szCs w:val="24"/>
              </w:rPr>
              <w:t xml:space="preserve">dengan mengikutsertakan pemilih yang tercatat dalam </w:t>
            </w:r>
            <w:r w:rsidRPr="006E66DE">
              <w:rPr>
                <w:rFonts w:ascii="Arial" w:hAnsi="Arial" w:cs="Arial"/>
                <w:noProof/>
                <w:sz w:val="24"/>
                <w:szCs w:val="24"/>
                <w:lang w:val="id-ID"/>
              </w:rPr>
              <w:t xml:space="preserve">Daftar Pemilih Tetap, </w:t>
            </w:r>
            <w:r w:rsidRPr="006E66DE">
              <w:rPr>
                <w:rFonts w:ascii="Arial" w:hAnsi="Arial" w:cs="Arial"/>
                <w:noProof/>
                <w:sz w:val="24"/>
                <w:szCs w:val="24"/>
              </w:rPr>
              <w:t>Daftar Pemilih Pindahan, dan Daftar Pemilih Tambahan</w:t>
            </w:r>
            <w:r w:rsidRPr="006E66DE">
              <w:rPr>
                <w:rFonts w:ascii="Arial" w:hAnsi="Arial" w:cs="Arial"/>
                <w:noProof/>
                <w:sz w:val="24"/>
                <w:szCs w:val="24"/>
                <w:lang w:val="id-ID"/>
              </w:rPr>
              <w:t xml:space="preserve"> yang sama dengan pemungutan suara pada tanggal 27 November 2024 untuk </w:t>
            </w:r>
            <w:r w:rsidRPr="006E66DE">
              <w:rPr>
                <w:rFonts w:ascii="Arial" w:hAnsi="Arial" w:cs="Arial"/>
                <w:noProof/>
                <w:sz w:val="24"/>
                <w:szCs w:val="24"/>
              </w:rPr>
              <w:t>P</w:t>
            </w:r>
            <w:r w:rsidRPr="006E66DE">
              <w:rPr>
                <w:rFonts w:ascii="Arial" w:hAnsi="Arial" w:cs="Arial"/>
                <w:noProof/>
                <w:sz w:val="24"/>
                <w:szCs w:val="24"/>
                <w:lang w:val="id-ID"/>
              </w:rPr>
              <w:t xml:space="preserve">emilihan Bupati dan Wakil Bupati Magetan Tahun 2024 sesuai dengan peraturan perundang-undangan dalam waktu paling lama 30 (tiga puluh) hari sejak </w:t>
            </w:r>
            <w:r w:rsidRPr="006E66DE">
              <w:rPr>
                <w:rFonts w:ascii="Arial" w:hAnsi="Arial" w:cs="Arial"/>
                <w:noProof/>
                <w:sz w:val="24"/>
                <w:szCs w:val="24"/>
              </w:rPr>
              <w:t>p</w:t>
            </w:r>
            <w:r w:rsidRPr="006E66DE">
              <w:rPr>
                <w:rFonts w:ascii="Arial" w:hAnsi="Arial" w:cs="Arial"/>
                <w:noProof/>
                <w:sz w:val="24"/>
                <w:szCs w:val="24"/>
                <w:lang w:val="id-ID"/>
              </w:rPr>
              <w:t xml:space="preserve">utusan </w:t>
            </w:r>
            <w:r w:rsidRPr="006E66DE">
              <w:rPr>
                <w:rFonts w:ascii="Arial" w:hAnsi="Arial" w:cs="Arial"/>
                <w:i/>
                <w:iCs/>
                <w:noProof/>
                <w:sz w:val="24"/>
                <w:szCs w:val="24"/>
                <w:lang w:val="id-ID"/>
              </w:rPr>
              <w:t>a quo</w:t>
            </w:r>
            <w:r w:rsidRPr="006E66DE">
              <w:rPr>
                <w:rFonts w:ascii="Arial" w:hAnsi="Arial" w:cs="Arial"/>
                <w:noProof/>
                <w:sz w:val="24"/>
                <w:szCs w:val="24"/>
                <w:lang w:val="id-ID"/>
              </w:rPr>
              <w:t xml:space="preserve"> diucapkan dan </w:t>
            </w:r>
            <w:r w:rsidRPr="006E66DE">
              <w:rPr>
                <w:rFonts w:ascii="Arial" w:hAnsi="Arial" w:cs="Arial"/>
                <w:noProof/>
                <w:sz w:val="24"/>
                <w:szCs w:val="24"/>
              </w:rPr>
              <w:t xml:space="preserve">selanjutnya hasil PSU tersebut digabungkan dengan perolehan suara yang tidak dibatalkan oleh Mahkamah dalam putusan </w:t>
            </w:r>
            <w:r w:rsidRPr="006E66DE">
              <w:rPr>
                <w:rFonts w:ascii="Arial" w:hAnsi="Arial" w:cs="Arial"/>
                <w:i/>
                <w:noProof/>
                <w:sz w:val="24"/>
                <w:szCs w:val="24"/>
              </w:rPr>
              <w:t>a quo</w:t>
            </w:r>
            <w:r w:rsidRPr="006E66DE">
              <w:rPr>
                <w:rFonts w:ascii="Arial" w:hAnsi="Arial" w:cs="Arial"/>
                <w:noProof/>
                <w:sz w:val="24"/>
                <w:szCs w:val="24"/>
              </w:rPr>
              <w:t>, untuk ditetapkan sekaligus sebagai pengumuman sebagaimana ditentukan peraturan perundang-undangan tanpa perlu melaporkan kepada Mahkamah</w:t>
            </w:r>
            <w:r w:rsidRPr="006E66DE">
              <w:rPr>
                <w:rFonts w:ascii="Arial" w:hAnsi="Arial" w:cs="Arial"/>
                <w:noProof/>
                <w:sz w:val="24"/>
                <w:szCs w:val="24"/>
                <w:lang w:val="id-ID"/>
              </w:rPr>
              <w:t>;</w:t>
            </w:r>
          </w:p>
          <w:p w:rsidR="00253A01" w:rsidRPr="006E66DE" w:rsidRDefault="00253A01" w:rsidP="006E66DE">
            <w:pPr>
              <w:pStyle w:val="ListParagraph"/>
              <w:numPr>
                <w:ilvl w:val="0"/>
                <w:numId w:val="9"/>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Memerintahkan kepada Komisi Pemilihan Umum Republik Indonesia untuk melakukan supervisi dan koordinasi dengan Komisi Pemilihan Umum Provinsi Jawa Timur dan Komisi Pemilihan Umum Kabupaten Magetan dalam rangka pelaksanaan amar putusan ini;</w:t>
            </w:r>
          </w:p>
          <w:p w:rsidR="00253A01" w:rsidRPr="006E66DE" w:rsidRDefault="00253A01" w:rsidP="006E66DE">
            <w:pPr>
              <w:pStyle w:val="ListParagraph"/>
              <w:numPr>
                <w:ilvl w:val="0"/>
                <w:numId w:val="9"/>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Memerintahkan kepada Badan Pengawas Pemilihan Umum Republik Indonesia untuk melakukan supervisi dan koordinasi dengan Badan Pengawas Pemilihan Umum Provinsi Jawa Timur dan Badan Pengawas Pemilihan Umum Kabupaten Magetan dalam rangka pelaksanaan amar putusan ini;</w:t>
            </w:r>
          </w:p>
          <w:p w:rsidR="00253A01" w:rsidRPr="006E66DE" w:rsidRDefault="00253A01" w:rsidP="006E66DE">
            <w:pPr>
              <w:pStyle w:val="ListParagraph"/>
              <w:numPr>
                <w:ilvl w:val="0"/>
                <w:numId w:val="9"/>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Memerintahkan kepada Kepolisian Negara Republik Indonesia beserta jajarannya, khususnya Kepolisian Daerah Jawa Timur dan Kepolisian Resor Magetan untuk melakukan pengamanan proses pemungutan suara ulang tersebut sesuai dengan kewenangannya;</w:t>
            </w:r>
          </w:p>
          <w:p w:rsidR="00AA5C4B" w:rsidRPr="006E66DE" w:rsidRDefault="00253A01" w:rsidP="006E66DE">
            <w:pPr>
              <w:pStyle w:val="ListParagraph"/>
              <w:numPr>
                <w:ilvl w:val="0"/>
                <w:numId w:val="9"/>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Menolak Permohonan Pemohon untuk selain dan selebihnya.</w:t>
            </w:r>
          </w:p>
        </w:tc>
      </w:tr>
      <w:tr w:rsidR="009B386B" w:rsidRPr="006E66DE" w:rsidTr="008F025D">
        <w:tc>
          <w:tcPr>
            <w:tcW w:w="2151" w:type="dxa"/>
          </w:tcPr>
          <w:p w:rsidR="00AA5C4B" w:rsidRPr="006E66DE" w:rsidRDefault="00AA5C4B" w:rsidP="006E66DE">
            <w:pPr>
              <w:spacing w:before="120" w:after="0"/>
              <w:rPr>
                <w:rFonts w:ascii="Arial" w:hAnsi="Arial" w:cs="Arial"/>
                <w:b/>
                <w:noProof/>
                <w:sz w:val="24"/>
                <w:szCs w:val="24"/>
                <w:lang w:val="id-ID"/>
              </w:rPr>
            </w:pPr>
            <w:r w:rsidRPr="006E66DE">
              <w:rPr>
                <w:rFonts w:ascii="Arial" w:hAnsi="Arial" w:cs="Arial"/>
                <w:b/>
                <w:noProof/>
                <w:sz w:val="24"/>
                <w:szCs w:val="24"/>
                <w:lang w:val="id-ID"/>
              </w:rPr>
              <w:lastRenderedPageBreak/>
              <w:t>Tanggal Putusan</w:t>
            </w:r>
          </w:p>
        </w:tc>
        <w:tc>
          <w:tcPr>
            <w:tcW w:w="278" w:type="dxa"/>
          </w:tcPr>
          <w:p w:rsidR="00AA5C4B" w:rsidRPr="006E66DE" w:rsidRDefault="00AA5C4B" w:rsidP="006E66DE">
            <w:pPr>
              <w:spacing w:before="120" w:after="0"/>
              <w:rPr>
                <w:rFonts w:ascii="Arial" w:hAnsi="Arial" w:cs="Arial"/>
                <w:noProof/>
                <w:sz w:val="24"/>
                <w:szCs w:val="24"/>
                <w:lang w:val="id-ID"/>
              </w:rPr>
            </w:pPr>
            <w:r w:rsidRPr="006E66DE">
              <w:rPr>
                <w:rFonts w:ascii="Arial" w:hAnsi="Arial" w:cs="Arial"/>
                <w:noProof/>
                <w:sz w:val="24"/>
                <w:szCs w:val="24"/>
                <w:lang w:val="id-ID"/>
              </w:rPr>
              <w:t>:</w:t>
            </w:r>
          </w:p>
        </w:tc>
        <w:tc>
          <w:tcPr>
            <w:tcW w:w="6921" w:type="dxa"/>
          </w:tcPr>
          <w:p w:rsidR="00AA5C4B" w:rsidRPr="006E66DE" w:rsidRDefault="00253A01" w:rsidP="006E66DE">
            <w:pPr>
              <w:spacing w:before="120" w:after="0"/>
              <w:rPr>
                <w:rFonts w:ascii="Arial" w:hAnsi="Arial" w:cs="Arial"/>
                <w:noProof/>
                <w:sz w:val="24"/>
                <w:szCs w:val="24"/>
              </w:rPr>
            </w:pPr>
            <w:r w:rsidRPr="006E66DE">
              <w:rPr>
                <w:rFonts w:ascii="Arial" w:hAnsi="Arial" w:cs="Arial"/>
                <w:noProof/>
                <w:sz w:val="24"/>
                <w:szCs w:val="24"/>
              </w:rPr>
              <w:t>24 februari 2025</w:t>
            </w:r>
          </w:p>
        </w:tc>
      </w:tr>
      <w:tr w:rsidR="009B386B" w:rsidRPr="006E66DE" w:rsidTr="008F025D">
        <w:tc>
          <w:tcPr>
            <w:tcW w:w="2151" w:type="dxa"/>
          </w:tcPr>
          <w:p w:rsidR="00AA5C4B" w:rsidRPr="006E66DE" w:rsidRDefault="00AA5C4B" w:rsidP="006E66DE">
            <w:pPr>
              <w:spacing w:before="120" w:after="0"/>
              <w:rPr>
                <w:rFonts w:ascii="Arial" w:hAnsi="Arial" w:cs="Arial"/>
                <w:b/>
                <w:noProof/>
                <w:sz w:val="24"/>
                <w:szCs w:val="24"/>
                <w:lang w:val="id-ID"/>
              </w:rPr>
            </w:pPr>
            <w:r w:rsidRPr="006E66DE">
              <w:rPr>
                <w:rFonts w:ascii="Arial" w:hAnsi="Arial" w:cs="Arial"/>
                <w:b/>
                <w:noProof/>
                <w:sz w:val="24"/>
                <w:szCs w:val="24"/>
                <w:lang w:val="id-ID"/>
              </w:rPr>
              <w:t>Ikhtisar Putusan</w:t>
            </w:r>
          </w:p>
        </w:tc>
        <w:tc>
          <w:tcPr>
            <w:tcW w:w="278" w:type="dxa"/>
          </w:tcPr>
          <w:p w:rsidR="00AA5C4B" w:rsidRPr="006E66DE" w:rsidRDefault="00AA5C4B" w:rsidP="006E66DE">
            <w:pPr>
              <w:spacing w:before="120" w:after="0"/>
              <w:rPr>
                <w:rFonts w:ascii="Arial" w:hAnsi="Arial" w:cs="Arial"/>
                <w:noProof/>
                <w:sz w:val="24"/>
                <w:szCs w:val="24"/>
                <w:lang w:val="id-ID"/>
              </w:rPr>
            </w:pPr>
            <w:r w:rsidRPr="006E66DE">
              <w:rPr>
                <w:rFonts w:ascii="Arial" w:hAnsi="Arial" w:cs="Arial"/>
                <w:noProof/>
                <w:sz w:val="24"/>
                <w:szCs w:val="24"/>
                <w:lang w:val="id-ID"/>
              </w:rPr>
              <w:t>:</w:t>
            </w:r>
          </w:p>
        </w:tc>
        <w:tc>
          <w:tcPr>
            <w:tcW w:w="6921" w:type="dxa"/>
          </w:tcPr>
          <w:p w:rsidR="00AA5C4B" w:rsidRPr="006E66DE" w:rsidRDefault="00AA5C4B" w:rsidP="006E66DE">
            <w:pPr>
              <w:spacing w:before="120" w:after="0"/>
              <w:rPr>
                <w:rFonts w:ascii="Arial" w:hAnsi="Arial" w:cs="Arial"/>
                <w:noProof/>
                <w:sz w:val="24"/>
                <w:szCs w:val="24"/>
                <w:lang w:val="id-ID"/>
              </w:rPr>
            </w:pPr>
          </w:p>
        </w:tc>
      </w:tr>
      <w:tr w:rsidR="00AA5C4B" w:rsidRPr="006E66DE" w:rsidTr="008F025D">
        <w:tc>
          <w:tcPr>
            <w:tcW w:w="9350" w:type="dxa"/>
            <w:gridSpan w:val="3"/>
          </w:tcPr>
          <w:p w:rsidR="00535B57" w:rsidRPr="006E66DE" w:rsidRDefault="00AA5C4B" w:rsidP="006E66DE">
            <w:pPr>
              <w:spacing w:before="120" w:after="0"/>
              <w:ind w:firstLine="720"/>
              <w:jc w:val="both"/>
              <w:rPr>
                <w:rFonts w:ascii="Arial" w:hAnsi="Arial" w:cs="Arial"/>
                <w:noProof/>
                <w:spacing w:val="4"/>
                <w:sz w:val="24"/>
                <w:szCs w:val="24"/>
              </w:rPr>
            </w:pPr>
            <w:r w:rsidRPr="006E66DE">
              <w:rPr>
                <w:rFonts w:ascii="Arial" w:hAnsi="Arial" w:cs="Arial"/>
                <w:noProof/>
                <w:sz w:val="24"/>
                <w:szCs w:val="24"/>
                <w:lang w:val="id-ID"/>
              </w:rPr>
              <w:t xml:space="preserve">Bahwa Pemohon adalah </w:t>
            </w:r>
            <w:r w:rsidR="00253A01" w:rsidRPr="006E66DE">
              <w:rPr>
                <w:rFonts w:ascii="Arial" w:eastAsia="Arial" w:hAnsi="Arial" w:cs="Arial"/>
                <w:noProof/>
                <w:color w:val="000000"/>
                <w:sz w:val="24"/>
                <w:szCs w:val="24"/>
                <w:lang w:val="id-ID"/>
              </w:rPr>
              <w:t>Pasangan Calon Bupati dan Wakil Bupati dalam Pemilihan</w:t>
            </w:r>
            <w:r w:rsidR="00253A01" w:rsidRPr="006E66DE">
              <w:rPr>
                <w:rFonts w:ascii="Arial" w:eastAsia="Arial" w:hAnsi="Arial" w:cs="Arial"/>
                <w:noProof/>
                <w:color w:val="000000"/>
                <w:sz w:val="24"/>
                <w:szCs w:val="24"/>
              </w:rPr>
              <w:t xml:space="preserve"> Umum</w:t>
            </w:r>
            <w:r w:rsidR="00253A01" w:rsidRPr="006E66DE">
              <w:rPr>
                <w:rFonts w:ascii="Arial" w:eastAsia="Arial" w:hAnsi="Arial" w:cs="Arial"/>
                <w:noProof/>
                <w:color w:val="000000"/>
                <w:sz w:val="24"/>
                <w:szCs w:val="24"/>
                <w:lang w:val="id-ID"/>
              </w:rPr>
              <w:t xml:space="preserve"> Bupati dan Wakil Bupati Magetan Tahun 2024, Nomor Urut 3</w:t>
            </w:r>
            <w:r w:rsidR="00253A01" w:rsidRPr="006E66DE">
              <w:rPr>
                <w:rFonts w:ascii="Arial" w:eastAsia="Arial" w:hAnsi="Arial" w:cs="Arial"/>
                <w:noProof/>
                <w:color w:val="000000"/>
                <w:sz w:val="24"/>
                <w:szCs w:val="24"/>
              </w:rPr>
              <w:t xml:space="preserve"> </w:t>
            </w:r>
            <w:r w:rsidR="00ED4A8F" w:rsidRPr="006E66DE">
              <w:rPr>
                <w:rFonts w:ascii="Arial" w:hAnsi="Arial" w:cs="Arial"/>
                <w:noProof/>
                <w:sz w:val="24"/>
                <w:szCs w:val="24"/>
                <w:lang w:val="id-ID"/>
              </w:rPr>
              <w:t xml:space="preserve"> memohonkan pembatalan Keputusan </w:t>
            </w:r>
            <w:r w:rsidR="00253A01" w:rsidRPr="006E66DE">
              <w:rPr>
                <w:rFonts w:ascii="Arial" w:hAnsi="Arial" w:cs="Arial"/>
                <w:noProof/>
                <w:sz w:val="24"/>
                <w:szCs w:val="24"/>
              </w:rPr>
              <w:t xml:space="preserve">KPU Kabupaten Magetan </w:t>
            </w:r>
            <w:r w:rsidR="00ED4A8F" w:rsidRPr="006E66DE">
              <w:rPr>
                <w:rFonts w:ascii="Arial" w:hAnsi="Arial" w:cs="Arial"/>
                <w:noProof/>
                <w:sz w:val="24"/>
                <w:szCs w:val="24"/>
                <w:lang w:val="id-ID"/>
              </w:rPr>
              <w:t xml:space="preserve">KPU </w:t>
            </w:r>
            <w:r w:rsidR="00253A01" w:rsidRPr="006E66DE">
              <w:rPr>
                <w:rFonts w:ascii="Arial" w:hAnsi="Arial" w:cs="Arial"/>
                <w:noProof/>
                <w:sz w:val="24"/>
                <w:szCs w:val="24"/>
              </w:rPr>
              <w:t>1676</w:t>
            </w:r>
            <w:r w:rsidR="00ED4A8F" w:rsidRPr="006E66DE">
              <w:rPr>
                <w:rFonts w:ascii="Arial" w:hAnsi="Arial" w:cs="Arial"/>
                <w:noProof/>
                <w:sz w:val="24"/>
                <w:szCs w:val="24"/>
                <w:lang w:val="id-ID"/>
              </w:rPr>
              <w:t xml:space="preserve">/2024, bertanggal </w:t>
            </w:r>
            <w:r w:rsidR="00253A01" w:rsidRPr="006E66DE">
              <w:rPr>
                <w:rFonts w:ascii="Arial" w:hAnsi="Arial" w:cs="Arial"/>
                <w:noProof/>
                <w:sz w:val="24"/>
                <w:szCs w:val="24"/>
              </w:rPr>
              <w:t>3 Desember</w:t>
            </w:r>
            <w:r w:rsidR="00ED4A8F" w:rsidRPr="006E66DE">
              <w:rPr>
                <w:rFonts w:ascii="Arial" w:hAnsi="Arial" w:cs="Arial"/>
                <w:noProof/>
                <w:sz w:val="24"/>
                <w:szCs w:val="24"/>
                <w:lang w:val="id-ID"/>
              </w:rPr>
              <w:t xml:space="preserve"> 2024 </w:t>
            </w:r>
            <w:r w:rsidR="00535B57" w:rsidRPr="006E66DE">
              <w:rPr>
                <w:rFonts w:ascii="Arial" w:hAnsi="Arial" w:cs="Arial"/>
                <w:noProof/>
                <w:spacing w:val="4"/>
                <w:sz w:val="24"/>
                <w:szCs w:val="24"/>
                <w:lang w:val="id-ID"/>
              </w:rPr>
              <w:t>dengan alasan yang pada pokoknya</w:t>
            </w:r>
            <w:r w:rsidR="001249C5" w:rsidRPr="006E66DE">
              <w:rPr>
                <w:rFonts w:ascii="Arial" w:hAnsi="Arial" w:cs="Arial"/>
                <w:noProof/>
                <w:spacing w:val="4"/>
                <w:sz w:val="24"/>
                <w:szCs w:val="24"/>
                <w:lang w:val="id-ID"/>
              </w:rPr>
              <w:t xml:space="preserve"> </w:t>
            </w:r>
            <w:r w:rsidR="0095118D" w:rsidRPr="006E66DE">
              <w:rPr>
                <w:rFonts w:ascii="Arial" w:hAnsi="Arial" w:cs="Arial"/>
                <w:noProof/>
                <w:spacing w:val="4"/>
                <w:sz w:val="24"/>
                <w:szCs w:val="24"/>
                <w:lang w:val="id-ID"/>
              </w:rPr>
              <w:t>Pemohon</w:t>
            </w:r>
            <w:r w:rsidR="00253A01" w:rsidRPr="006E66DE">
              <w:rPr>
                <w:rFonts w:ascii="Arial" w:hAnsi="Arial" w:cs="Arial"/>
                <w:noProof/>
                <w:spacing w:val="4"/>
                <w:sz w:val="24"/>
                <w:szCs w:val="24"/>
              </w:rPr>
              <w:t>:</w:t>
            </w:r>
          </w:p>
          <w:p w:rsidR="00253A01" w:rsidRPr="006E66DE" w:rsidRDefault="00253A01" w:rsidP="006E66DE">
            <w:pPr>
              <w:pStyle w:val="ListParagraph"/>
              <w:numPr>
                <w:ilvl w:val="0"/>
                <w:numId w:val="11"/>
              </w:numPr>
              <w:spacing w:after="0"/>
              <w:ind w:left="495"/>
              <w:jc w:val="both"/>
              <w:rPr>
                <w:rFonts w:ascii="Arial" w:hAnsi="Arial" w:cs="Arial"/>
                <w:noProof/>
                <w:sz w:val="24"/>
                <w:szCs w:val="24"/>
                <w:lang w:val="id-ID"/>
              </w:rPr>
            </w:pPr>
            <w:r w:rsidRPr="006E66DE">
              <w:rPr>
                <w:rFonts w:ascii="Arial" w:hAnsi="Arial" w:cs="Arial"/>
                <w:noProof/>
                <w:sz w:val="24"/>
                <w:szCs w:val="24"/>
                <w:lang w:val="id-ID"/>
              </w:rPr>
              <w:lastRenderedPageBreak/>
              <w:t xml:space="preserve">Bahwa menurut Pemohon, terdapat pelanggaran oleh KPPS di Desa Kinandang di mana terdapat nama pemilih yang sudah meninggal atas nama Sarmi di TPS 001, dan </w:t>
            </w:r>
            <w:r w:rsidRPr="006E66DE">
              <w:rPr>
                <w:rFonts w:ascii="Arial" w:eastAsia="Arial Narrow" w:hAnsi="Arial" w:cs="Arial"/>
                <w:noProof/>
                <w:color w:val="000000"/>
                <w:sz w:val="24"/>
                <w:szCs w:val="24"/>
                <w:lang w:val="id-ID" w:bidi="ar"/>
              </w:rPr>
              <w:t xml:space="preserve">pemilih atas nama Sutrisno di TPS 004 </w:t>
            </w:r>
            <w:r w:rsidRPr="006E66DE">
              <w:rPr>
                <w:rFonts w:ascii="Arial" w:hAnsi="Arial" w:cs="Arial"/>
                <w:noProof/>
                <w:sz w:val="24"/>
                <w:szCs w:val="24"/>
                <w:lang w:val="id-ID"/>
              </w:rPr>
              <w:t xml:space="preserve">menggunakan hak pilihnya yang dibuktikan dengan adanya tanda tangan dalam daftar hadir pemilih yang patut </w:t>
            </w:r>
            <w:r w:rsidRPr="006E66DE">
              <w:rPr>
                <w:rFonts w:ascii="Arial" w:eastAsia="Arial Narrow" w:hAnsi="Arial" w:cs="Arial"/>
                <w:noProof/>
                <w:color w:val="000000"/>
                <w:sz w:val="24"/>
                <w:szCs w:val="24"/>
                <w:lang w:val="id-ID" w:bidi="ar"/>
              </w:rPr>
              <w:t>diduga Formulir Model C. PEMBERITAHUAN.KWK atas nama tersebut digunakan oleh orang lain untuk melakukan pencoblosan;</w:t>
            </w:r>
          </w:p>
          <w:p w:rsidR="00253A01" w:rsidRPr="006E66DE" w:rsidRDefault="00253A01" w:rsidP="006E66DE">
            <w:pPr>
              <w:pStyle w:val="ListParagraph"/>
              <w:numPr>
                <w:ilvl w:val="0"/>
                <w:numId w:val="11"/>
              </w:numPr>
              <w:spacing w:after="0"/>
              <w:ind w:left="495"/>
              <w:jc w:val="both"/>
              <w:rPr>
                <w:rFonts w:ascii="Arial" w:hAnsi="Arial" w:cs="Arial"/>
                <w:noProof/>
                <w:sz w:val="24"/>
                <w:szCs w:val="24"/>
                <w:lang w:val="id-ID"/>
              </w:rPr>
            </w:pPr>
            <w:r w:rsidRPr="006E66DE">
              <w:rPr>
                <w:rFonts w:ascii="Arial" w:hAnsi="Arial" w:cs="Arial"/>
                <w:noProof/>
                <w:sz w:val="24"/>
                <w:szCs w:val="24"/>
                <w:lang w:val="id-ID"/>
              </w:rPr>
              <w:t xml:space="preserve">Bahwa menurut Pemohon, terdapat pelanggaran oleh KPPS di TPS 001 Desa Kinandang di mana terdapat pemilih yang bekerja di luar kota atas nama Tri Andiriyanto menggunakan hak pilihnya yang dibuktikan dengan adanya tanda tangan dalam daftar hadir pemilih yang patut </w:t>
            </w:r>
            <w:r w:rsidRPr="006E66DE">
              <w:rPr>
                <w:rFonts w:ascii="Arial" w:eastAsia="Arial Narrow" w:hAnsi="Arial" w:cs="Arial"/>
                <w:noProof/>
                <w:color w:val="000000"/>
                <w:sz w:val="24"/>
                <w:szCs w:val="24"/>
                <w:lang w:val="id-ID" w:bidi="ar"/>
              </w:rPr>
              <w:t>diduga Formulir Model C. PEMBERITAHUAN.KWK atas nama tersebut digunakan oleh orang lain untuk melakukan pencoblosan.</w:t>
            </w:r>
          </w:p>
          <w:p w:rsidR="00253A01" w:rsidRPr="006E66DE" w:rsidRDefault="00253A01" w:rsidP="006E66DE">
            <w:pPr>
              <w:pStyle w:val="ListParagraph"/>
              <w:numPr>
                <w:ilvl w:val="0"/>
                <w:numId w:val="11"/>
              </w:numPr>
              <w:spacing w:after="0"/>
              <w:ind w:left="495"/>
              <w:jc w:val="both"/>
              <w:rPr>
                <w:rFonts w:ascii="Arial" w:eastAsia="Arial Narrow" w:hAnsi="Arial" w:cs="Arial"/>
                <w:noProof/>
                <w:color w:val="000000"/>
                <w:sz w:val="24"/>
                <w:szCs w:val="24"/>
                <w:lang w:val="id-ID" w:bidi="ar"/>
              </w:rPr>
            </w:pPr>
            <w:r w:rsidRPr="006E66DE">
              <w:rPr>
                <w:rFonts w:ascii="Arial" w:eastAsia="Arial Narrow" w:hAnsi="Arial" w:cs="Arial"/>
                <w:noProof/>
                <w:color w:val="000000"/>
                <w:sz w:val="24"/>
                <w:szCs w:val="24"/>
                <w:lang w:val="id-ID" w:bidi="ar"/>
              </w:rPr>
              <w:t>Bahwa menurut Pemohon, terdapat pelanggaran oleh KPPS di TPS 004 Desa Kinandang di mana terdapat pemilih yang bekerja di luar negeri atas nama Wasis Bintoro menggunakan hak pilihnya yang dibuktikan dengan adanya tanda tangan dalam daftar hadir pemilih sehingga patut diduga Formulir Model C. PEMBERITAHUAN.KWK atas nama tersebut digunakan oleh orang lain untuk melakukan pencoblosan.</w:t>
            </w:r>
          </w:p>
          <w:p w:rsidR="00253A01" w:rsidRPr="006E66DE" w:rsidRDefault="00253A01" w:rsidP="006E66DE">
            <w:pPr>
              <w:pStyle w:val="ListParagraph"/>
              <w:numPr>
                <w:ilvl w:val="0"/>
                <w:numId w:val="11"/>
              </w:numPr>
              <w:spacing w:after="120"/>
              <w:ind w:left="493" w:hanging="357"/>
              <w:contextualSpacing w:val="0"/>
              <w:jc w:val="both"/>
              <w:rPr>
                <w:rFonts w:ascii="Arial" w:hAnsi="Arial" w:cs="Arial"/>
                <w:noProof/>
                <w:sz w:val="24"/>
                <w:szCs w:val="24"/>
                <w:lang w:val="id-ID"/>
              </w:rPr>
            </w:pPr>
            <w:r w:rsidRPr="006E66DE">
              <w:rPr>
                <w:rFonts w:ascii="Arial" w:hAnsi="Arial" w:cs="Arial"/>
                <w:noProof/>
                <w:sz w:val="24"/>
                <w:szCs w:val="24"/>
                <w:lang w:val="id-ID"/>
              </w:rPr>
              <w:t xml:space="preserve">Bahwa menurut Pemohon, terdapat pelanggaran oleh KPPS pada TPS 001 Desa Nguri, di mana terdapat pemilih yang berada di luar kota atas nama Suryaningsih dan pemilih yang sedang bekerja di luar negeri atas nama Galih Susanto tercatat hadir dan terdapat bukti tanda tangan kehadirannya, sehingga </w:t>
            </w:r>
            <w:r w:rsidRPr="006E66DE">
              <w:rPr>
                <w:rFonts w:ascii="Arial" w:eastAsia="Arial Narrow" w:hAnsi="Arial" w:cs="Arial"/>
                <w:noProof/>
                <w:color w:val="000000"/>
                <w:sz w:val="24"/>
                <w:szCs w:val="24"/>
                <w:lang w:val="id-ID" w:bidi="ar"/>
              </w:rPr>
              <w:t>patut diduga Formulir Model C. PEMBERITAHUAN.KWK atas nama tersebut digunakan oleh orang lain untuk melakukan pencoblosan.</w:t>
            </w:r>
          </w:p>
          <w:p w:rsidR="00253A01" w:rsidRPr="006E66DE" w:rsidRDefault="00253A01" w:rsidP="006E66DE">
            <w:pPr>
              <w:pStyle w:val="ListParagraph"/>
              <w:numPr>
                <w:ilvl w:val="0"/>
                <w:numId w:val="11"/>
              </w:numPr>
              <w:spacing w:after="120"/>
              <w:ind w:left="493" w:hanging="357"/>
              <w:contextualSpacing w:val="0"/>
              <w:jc w:val="both"/>
              <w:rPr>
                <w:rFonts w:ascii="Arial" w:hAnsi="Arial" w:cs="Arial"/>
                <w:noProof/>
                <w:sz w:val="24"/>
                <w:szCs w:val="24"/>
                <w:lang w:val="id-ID"/>
              </w:rPr>
            </w:pPr>
            <w:r w:rsidRPr="006E66DE">
              <w:rPr>
                <w:rFonts w:ascii="Arial" w:hAnsi="Arial" w:cs="Arial"/>
                <w:noProof/>
                <w:sz w:val="24"/>
                <w:szCs w:val="24"/>
                <w:lang w:val="id-ID"/>
              </w:rPr>
              <w:t xml:space="preserve">Bahwa menurut Pemohon, </w:t>
            </w:r>
            <w:r w:rsidRPr="006E66DE">
              <w:rPr>
                <w:rFonts w:ascii="Arial" w:eastAsia="Arial Narrow" w:hAnsi="Arial" w:cs="Arial"/>
                <w:noProof/>
                <w:color w:val="000000"/>
                <w:sz w:val="24"/>
                <w:szCs w:val="24"/>
                <w:lang w:val="id-ID" w:bidi="ar"/>
              </w:rPr>
              <w:t>terdapat dugaan keberpihakan Penyelenggara dan Pengawas dalam Pilkada Kabupaten Magetan terhadap Paslon Nomor Urut 1 yang dibuktikan dengan laporan Pemohon kepada Bawaslu Kabupaten Magetan tidak pernah ditindaklanjuti dengan alasan kurang bukti.</w:t>
            </w:r>
          </w:p>
          <w:p w:rsidR="00B25A5B" w:rsidRPr="006E66DE" w:rsidRDefault="00B25A5B" w:rsidP="006E66DE">
            <w:pPr>
              <w:spacing w:before="120" w:after="0"/>
              <w:ind w:left="-19"/>
              <w:jc w:val="both"/>
              <w:rPr>
                <w:rFonts w:ascii="Arial" w:eastAsia="Arial Unicode MS" w:hAnsi="Arial" w:cs="Arial"/>
                <w:noProof/>
                <w:sz w:val="24"/>
                <w:szCs w:val="24"/>
                <w:lang w:val="id-ID"/>
              </w:rPr>
            </w:pPr>
            <w:r w:rsidRPr="006E66DE">
              <w:rPr>
                <w:rFonts w:ascii="Arial" w:hAnsi="Arial" w:cs="Arial"/>
                <w:noProof/>
                <w:sz w:val="24"/>
                <w:szCs w:val="24"/>
                <w:lang w:val="id-ID"/>
              </w:rPr>
              <w:tab/>
            </w:r>
            <w:r w:rsidRPr="006E66DE">
              <w:rPr>
                <w:rFonts w:ascii="Arial" w:hAnsi="Arial" w:cs="Arial"/>
                <w:noProof/>
                <w:sz w:val="24"/>
                <w:szCs w:val="24"/>
                <w:lang w:val="id-ID"/>
              </w:rPr>
              <w:tab/>
            </w:r>
            <w:r w:rsidR="009D46A3" w:rsidRPr="006E66DE">
              <w:rPr>
                <w:rFonts w:ascii="Arial" w:hAnsi="Arial" w:cs="Arial"/>
                <w:noProof/>
                <w:sz w:val="24"/>
                <w:szCs w:val="24"/>
                <w:lang w:val="id-ID"/>
              </w:rPr>
              <w:t>Terkait t</w:t>
            </w:r>
            <w:r w:rsidRPr="006E66DE">
              <w:rPr>
                <w:rFonts w:ascii="Arial" w:hAnsi="Arial" w:cs="Arial"/>
                <w:noProof/>
                <w:sz w:val="24"/>
                <w:szCs w:val="24"/>
                <w:lang w:val="id-ID"/>
              </w:rPr>
              <w:t xml:space="preserve">erhadap eksepsi Termohon dan eksepsi Pihak Terkait </w:t>
            </w:r>
            <w:r w:rsidR="005E4A3E" w:rsidRPr="006E66DE">
              <w:rPr>
                <w:rFonts w:ascii="Arial" w:hAnsi="Arial" w:cs="Arial"/>
                <w:noProof/>
                <w:sz w:val="24"/>
                <w:szCs w:val="24"/>
                <w:lang w:val="id-ID"/>
              </w:rPr>
              <w:t xml:space="preserve">yang pada pokoknya menyatakan Permohonan Pemohon bukan merupakan </w:t>
            </w:r>
            <w:r w:rsidR="009D46A3" w:rsidRPr="006E66DE">
              <w:rPr>
                <w:rFonts w:ascii="Arial" w:hAnsi="Arial" w:cs="Arial"/>
                <w:noProof/>
                <w:sz w:val="24"/>
                <w:szCs w:val="24"/>
                <w:lang w:val="id-ID"/>
              </w:rPr>
              <w:t>k</w:t>
            </w:r>
            <w:r w:rsidR="005E4A3E" w:rsidRPr="006E66DE">
              <w:rPr>
                <w:rFonts w:ascii="Arial" w:hAnsi="Arial" w:cs="Arial"/>
                <w:noProof/>
                <w:sz w:val="24"/>
                <w:szCs w:val="24"/>
                <w:lang w:val="id-ID"/>
              </w:rPr>
              <w:t>ewenangan Mahkamah</w:t>
            </w:r>
            <w:r w:rsidRPr="006E66DE">
              <w:rPr>
                <w:rFonts w:ascii="Arial" w:hAnsi="Arial" w:cs="Arial"/>
                <w:noProof/>
                <w:sz w:val="24"/>
                <w:szCs w:val="24"/>
                <w:lang w:val="id-ID"/>
              </w:rPr>
              <w:t xml:space="preserve">, setelah Mahkamah mencermati secara saksama Permohonan Pemohon terutama pada bagian posita dan petitum permohonan, telah ternyata yang dimohonkan oleh Pemohon pada pokoknya adalah permohonan pembatalan terhadap Keputusan </w:t>
            </w:r>
            <w:r w:rsidR="00253A01" w:rsidRPr="006E66DE">
              <w:rPr>
                <w:rFonts w:ascii="Arial" w:hAnsi="Arial" w:cs="Arial"/>
                <w:noProof/>
                <w:sz w:val="24"/>
                <w:szCs w:val="24"/>
                <w:lang w:val="id-ID"/>
              </w:rPr>
              <w:t xml:space="preserve">Keputusan </w:t>
            </w:r>
            <w:r w:rsidR="00253A01" w:rsidRPr="006E66DE">
              <w:rPr>
                <w:rFonts w:ascii="Arial" w:hAnsi="Arial" w:cs="Arial"/>
                <w:noProof/>
                <w:sz w:val="24"/>
                <w:szCs w:val="24"/>
              </w:rPr>
              <w:t>KPU Kabupaten Magetan 1676</w:t>
            </w:r>
            <w:r w:rsidR="00253A01" w:rsidRPr="006E66DE">
              <w:rPr>
                <w:rFonts w:ascii="Arial" w:hAnsi="Arial" w:cs="Arial"/>
                <w:noProof/>
                <w:sz w:val="24"/>
                <w:szCs w:val="24"/>
                <w:lang w:val="id-ID"/>
              </w:rPr>
              <w:t xml:space="preserve">/2024, bertanggal </w:t>
            </w:r>
            <w:r w:rsidR="00253A01" w:rsidRPr="006E66DE">
              <w:rPr>
                <w:rFonts w:ascii="Arial" w:hAnsi="Arial" w:cs="Arial"/>
                <w:noProof/>
                <w:sz w:val="24"/>
                <w:szCs w:val="24"/>
              </w:rPr>
              <w:t>3 Desember</w:t>
            </w:r>
            <w:r w:rsidR="00253A01" w:rsidRPr="006E66DE">
              <w:rPr>
                <w:rFonts w:ascii="Arial" w:hAnsi="Arial" w:cs="Arial"/>
                <w:noProof/>
                <w:sz w:val="24"/>
                <w:szCs w:val="24"/>
                <w:lang w:val="id-ID"/>
              </w:rPr>
              <w:t xml:space="preserve"> 2024</w:t>
            </w:r>
            <w:r w:rsidRPr="006E66DE">
              <w:rPr>
                <w:rFonts w:ascii="Arial" w:eastAsia="Arial Unicode MS" w:hAnsi="Arial" w:cs="Arial"/>
                <w:noProof/>
                <w:sz w:val="24"/>
                <w:szCs w:val="24"/>
                <w:lang w:val="id-ID"/>
              </w:rPr>
              <w:t xml:space="preserve">. </w:t>
            </w:r>
          </w:p>
          <w:p w:rsidR="00B25A5B" w:rsidRPr="006E66DE" w:rsidRDefault="00B25A5B" w:rsidP="006E66DE">
            <w:pPr>
              <w:spacing w:before="120" w:after="0"/>
              <w:ind w:left="-19"/>
              <w:jc w:val="both"/>
              <w:rPr>
                <w:rFonts w:ascii="Arial" w:hAnsi="Arial" w:cs="Arial"/>
                <w:noProof/>
                <w:sz w:val="24"/>
                <w:szCs w:val="24"/>
                <w:lang w:val="id-ID"/>
              </w:rPr>
            </w:pPr>
            <w:r w:rsidRPr="006E66DE">
              <w:rPr>
                <w:rFonts w:ascii="Arial" w:eastAsia="Arial Unicode MS" w:hAnsi="Arial" w:cs="Arial"/>
                <w:noProof/>
                <w:sz w:val="24"/>
                <w:szCs w:val="24"/>
                <w:lang w:val="id-ID"/>
              </w:rPr>
              <w:tab/>
            </w:r>
            <w:r w:rsidRPr="006E66DE">
              <w:rPr>
                <w:rFonts w:ascii="Arial" w:eastAsia="Arial Unicode MS" w:hAnsi="Arial" w:cs="Arial"/>
                <w:noProof/>
                <w:sz w:val="24"/>
                <w:szCs w:val="24"/>
                <w:lang w:val="id-ID"/>
              </w:rPr>
              <w:tab/>
              <w:t xml:space="preserve">Bahwa </w:t>
            </w:r>
            <w:r w:rsidRPr="006E66DE">
              <w:rPr>
                <w:rFonts w:ascii="Arial" w:hAnsi="Arial" w:cs="Arial"/>
                <w:noProof/>
                <w:sz w:val="24"/>
                <w:szCs w:val="24"/>
                <w:lang w:val="id-ID"/>
              </w:rPr>
              <w:t xml:space="preserve">oleh karena </w:t>
            </w:r>
            <w:r w:rsidRPr="006E66DE">
              <w:rPr>
                <w:rFonts w:ascii="Arial" w:eastAsia="Arial Unicode MS" w:hAnsi="Arial" w:cs="Arial"/>
                <w:noProof/>
                <w:sz w:val="24"/>
                <w:szCs w:val="24"/>
                <w:lang w:val="id-ID"/>
              </w:rPr>
              <w:t xml:space="preserve">Permohonan Pemohon adalah mengenai pembatalan Keputusan </w:t>
            </w:r>
            <w:r w:rsidR="00253A01" w:rsidRPr="006E66DE">
              <w:rPr>
                <w:rFonts w:ascii="Arial" w:hAnsi="Arial" w:cs="Arial"/>
                <w:noProof/>
                <w:sz w:val="24"/>
                <w:szCs w:val="24"/>
                <w:lang w:val="id-ID"/>
              </w:rPr>
              <w:t xml:space="preserve">Keputusan </w:t>
            </w:r>
            <w:r w:rsidR="00253A01" w:rsidRPr="006E66DE">
              <w:rPr>
                <w:rFonts w:ascii="Arial" w:hAnsi="Arial" w:cs="Arial"/>
                <w:noProof/>
                <w:sz w:val="24"/>
                <w:szCs w:val="24"/>
              </w:rPr>
              <w:t>KPU Kabupaten Magetan 1676</w:t>
            </w:r>
            <w:r w:rsidR="00253A01" w:rsidRPr="006E66DE">
              <w:rPr>
                <w:rFonts w:ascii="Arial" w:hAnsi="Arial" w:cs="Arial"/>
                <w:noProof/>
                <w:sz w:val="24"/>
                <w:szCs w:val="24"/>
                <w:lang w:val="id-ID"/>
              </w:rPr>
              <w:t xml:space="preserve">/2024, bertanggal </w:t>
            </w:r>
            <w:r w:rsidR="00253A01" w:rsidRPr="006E66DE">
              <w:rPr>
                <w:rFonts w:ascii="Arial" w:hAnsi="Arial" w:cs="Arial"/>
                <w:noProof/>
                <w:sz w:val="24"/>
                <w:szCs w:val="24"/>
              </w:rPr>
              <w:t>3 Desember</w:t>
            </w:r>
            <w:r w:rsidR="00253A01" w:rsidRPr="006E66DE">
              <w:rPr>
                <w:rFonts w:ascii="Arial" w:hAnsi="Arial" w:cs="Arial"/>
                <w:noProof/>
                <w:sz w:val="24"/>
                <w:szCs w:val="24"/>
                <w:lang w:val="id-ID"/>
              </w:rPr>
              <w:t xml:space="preserve"> 2024</w:t>
            </w:r>
            <w:r w:rsidR="00253A01" w:rsidRPr="006E66DE">
              <w:rPr>
                <w:rFonts w:ascii="Arial" w:hAnsi="Arial" w:cs="Arial"/>
                <w:noProof/>
                <w:sz w:val="24"/>
                <w:szCs w:val="24"/>
              </w:rPr>
              <w:t xml:space="preserve">, </w:t>
            </w:r>
            <w:r w:rsidRPr="006E66DE">
              <w:rPr>
                <w:rFonts w:ascii="Arial" w:hAnsi="Arial" w:cs="Arial"/>
                <w:noProof/>
                <w:sz w:val="24"/>
                <w:szCs w:val="24"/>
                <w:lang w:val="id-ID"/>
              </w:rPr>
              <w:t xml:space="preserve">Mahkamah berpendapat hal tersebut menjadi </w:t>
            </w:r>
            <w:r w:rsidR="005E4A3E" w:rsidRPr="006E66DE">
              <w:rPr>
                <w:rFonts w:ascii="Arial" w:hAnsi="Arial" w:cs="Arial"/>
                <w:noProof/>
                <w:sz w:val="24"/>
                <w:szCs w:val="24"/>
                <w:lang w:val="id-ID"/>
              </w:rPr>
              <w:t>k</w:t>
            </w:r>
            <w:r w:rsidRPr="006E66DE">
              <w:rPr>
                <w:rFonts w:ascii="Arial" w:hAnsi="Arial" w:cs="Arial"/>
                <w:noProof/>
                <w:sz w:val="24"/>
                <w:szCs w:val="24"/>
                <w:lang w:val="id-ID"/>
              </w:rPr>
              <w:t xml:space="preserve">ewenangan Mahkamah untuk mengadilinya. Dengan demikian, eksepsi Termohon </w:t>
            </w:r>
            <w:bookmarkStart w:id="0" w:name="_Hlk167131067"/>
            <w:r w:rsidRPr="006E66DE">
              <w:rPr>
                <w:rFonts w:ascii="Arial" w:hAnsi="Arial" w:cs="Arial"/>
                <w:noProof/>
                <w:sz w:val="24"/>
                <w:szCs w:val="24"/>
                <w:lang w:val="id-ID"/>
              </w:rPr>
              <w:t xml:space="preserve">dan eksepsi Pihak Terkait </w:t>
            </w:r>
            <w:bookmarkEnd w:id="0"/>
            <w:r w:rsidRPr="006E66DE">
              <w:rPr>
                <w:rFonts w:ascii="Arial" w:hAnsi="Arial" w:cs="Arial"/>
                <w:noProof/>
                <w:sz w:val="24"/>
                <w:szCs w:val="24"/>
                <w:lang w:val="id-ID"/>
              </w:rPr>
              <w:lastRenderedPageBreak/>
              <w:t xml:space="preserve">berkenaan dengan </w:t>
            </w:r>
            <w:r w:rsidR="005E4A3E" w:rsidRPr="006E66DE">
              <w:rPr>
                <w:rFonts w:ascii="Arial" w:hAnsi="Arial" w:cs="Arial"/>
                <w:noProof/>
                <w:sz w:val="24"/>
                <w:szCs w:val="24"/>
                <w:lang w:val="id-ID"/>
              </w:rPr>
              <w:t>k</w:t>
            </w:r>
            <w:r w:rsidRPr="006E66DE">
              <w:rPr>
                <w:rFonts w:ascii="Arial" w:hAnsi="Arial" w:cs="Arial"/>
                <w:noProof/>
                <w:sz w:val="24"/>
                <w:szCs w:val="24"/>
                <w:lang w:val="id-ID"/>
              </w:rPr>
              <w:t xml:space="preserve">ewenangan Mahkamah tidak beralasan menurut hukum dan oleh karena itu Mahkamah berwenang untuk mengadili Permohonan </w:t>
            </w:r>
            <w:r w:rsidRPr="006E66DE">
              <w:rPr>
                <w:rFonts w:ascii="Arial" w:hAnsi="Arial" w:cs="Arial"/>
                <w:i/>
                <w:iCs/>
                <w:noProof/>
                <w:sz w:val="24"/>
                <w:szCs w:val="24"/>
                <w:lang w:val="id-ID"/>
              </w:rPr>
              <w:t>a quo</w:t>
            </w:r>
          </w:p>
          <w:p w:rsidR="00B25A5B" w:rsidRPr="006E66DE" w:rsidRDefault="00B25A5B" w:rsidP="006E66DE">
            <w:pPr>
              <w:spacing w:before="120" w:after="0"/>
              <w:jc w:val="both"/>
              <w:rPr>
                <w:rFonts w:ascii="Arial" w:hAnsi="Arial" w:cs="Arial"/>
                <w:b/>
                <w:noProof/>
                <w:sz w:val="24"/>
                <w:szCs w:val="24"/>
                <w:lang w:val="id-ID"/>
              </w:rPr>
            </w:pPr>
            <w:r w:rsidRPr="006E66DE">
              <w:rPr>
                <w:rFonts w:ascii="Arial" w:hAnsi="Arial" w:cs="Arial"/>
                <w:b/>
                <w:noProof/>
                <w:sz w:val="24"/>
                <w:szCs w:val="24"/>
                <w:lang w:val="id-ID"/>
              </w:rPr>
              <w:tab/>
            </w:r>
            <w:r w:rsidR="009D46A3" w:rsidRPr="006E66DE">
              <w:rPr>
                <w:rFonts w:ascii="Arial" w:hAnsi="Arial" w:cs="Arial"/>
                <w:bCs/>
                <w:noProof/>
                <w:sz w:val="24"/>
                <w:szCs w:val="24"/>
                <w:lang w:val="id-ID"/>
              </w:rPr>
              <w:t xml:space="preserve">Terkait dengan tenggang waktu pengajuan permohonan, </w:t>
            </w:r>
            <w:r w:rsidR="00C22CAA" w:rsidRPr="006E66DE">
              <w:rPr>
                <w:rFonts w:ascii="Arial" w:hAnsi="Arial" w:cs="Arial"/>
                <w:noProof/>
                <w:sz w:val="24"/>
                <w:szCs w:val="24"/>
                <w:lang w:val="id-ID"/>
              </w:rPr>
              <w:t>Pasal 7 ayat (2) PMK 3/2024 menyatakan, “Permohonan sebagaimana dimaksud pada ayat (1) diajukan paling lambat 3 (tiga) hari kerja terhitung sejak diumumkan penetapan perolehan suara hasil Pemilihan oleh Termohon”. Selanjutnya, Pasal 7 ayat (3) PMK 3/2024 menyatakan, “</w:t>
            </w:r>
            <w:r w:rsidR="00C22CAA" w:rsidRPr="006E66DE">
              <w:rPr>
                <w:rFonts w:ascii="Arial" w:eastAsia="Bookman Old Style" w:hAnsi="Arial" w:cs="Arial"/>
                <w:noProof/>
                <w:sz w:val="24"/>
                <w:szCs w:val="24"/>
                <w:lang w:val="id-ID"/>
              </w:rPr>
              <w:t>Pengumuman penetapan perolehan suara sebagaimana dimaksud pada ayat (2) dihitung sejak Termohon menetapkan perolehan suara hasil Pemilihan dalam rapat pleno terbuka yang dihadiri oleh para pihak</w:t>
            </w:r>
            <w:r w:rsidR="00E4483D" w:rsidRPr="006E66DE">
              <w:rPr>
                <w:rFonts w:ascii="Arial" w:hAnsi="Arial" w:cs="Arial"/>
                <w:noProof/>
                <w:sz w:val="24"/>
                <w:szCs w:val="24"/>
                <w:lang w:val="id-ID"/>
              </w:rPr>
              <w:t>.</w:t>
            </w:r>
          </w:p>
          <w:p w:rsidR="00E4483D" w:rsidRPr="006E66DE" w:rsidRDefault="00E4483D" w:rsidP="006E66DE">
            <w:pPr>
              <w:spacing w:before="120" w:after="0"/>
              <w:jc w:val="both"/>
              <w:rPr>
                <w:rFonts w:ascii="Arial" w:hAnsi="Arial" w:cs="Arial"/>
                <w:bCs/>
                <w:noProof/>
                <w:sz w:val="24"/>
                <w:szCs w:val="24"/>
                <w:lang w:val="id-ID"/>
              </w:rPr>
            </w:pPr>
            <w:r w:rsidRPr="006E66DE">
              <w:rPr>
                <w:rFonts w:ascii="Arial" w:hAnsi="Arial" w:cs="Arial"/>
                <w:b/>
                <w:noProof/>
                <w:sz w:val="24"/>
                <w:szCs w:val="24"/>
                <w:lang w:val="id-ID"/>
              </w:rPr>
              <w:tab/>
            </w:r>
            <w:r w:rsidRPr="006E66DE">
              <w:rPr>
                <w:rFonts w:ascii="Arial" w:hAnsi="Arial" w:cs="Arial"/>
                <w:noProof/>
                <w:sz w:val="24"/>
                <w:szCs w:val="24"/>
                <w:lang w:val="id-ID"/>
              </w:rPr>
              <w:t xml:space="preserve">Bahwa </w:t>
            </w:r>
            <w:r w:rsidR="00C22CAA" w:rsidRPr="006E66DE">
              <w:rPr>
                <w:rFonts w:ascii="Arial" w:hAnsi="Arial" w:cs="Arial"/>
                <w:bCs/>
                <w:noProof/>
                <w:sz w:val="24"/>
                <w:szCs w:val="24"/>
                <w:lang w:val="id-ID"/>
              </w:rPr>
              <w:t xml:space="preserve">Termohon mengumumkan </w:t>
            </w:r>
            <w:r w:rsidR="00C22CAA" w:rsidRPr="006E66DE">
              <w:rPr>
                <w:rFonts w:ascii="Arial" w:hAnsi="Arial" w:cs="Arial"/>
                <w:noProof/>
                <w:sz w:val="24"/>
                <w:szCs w:val="24"/>
                <w:lang w:val="id-ID"/>
              </w:rPr>
              <w:t>Keputusan KPU Kabupaten Magetan 1676/2024, pada hari Selasa, tanggal 3 Desember 2024, pukul 16.45 WIB</w:t>
            </w:r>
            <w:r w:rsidRPr="006E66DE">
              <w:rPr>
                <w:rFonts w:ascii="Arial" w:eastAsia="Arial Unicode MS" w:hAnsi="Arial" w:cs="Arial"/>
                <w:noProof/>
                <w:sz w:val="24"/>
                <w:szCs w:val="24"/>
                <w:lang w:val="id-ID"/>
              </w:rPr>
              <w:t xml:space="preserve">. </w:t>
            </w:r>
            <w:r w:rsidR="005E4A3E" w:rsidRPr="006E66DE">
              <w:rPr>
                <w:rFonts w:ascii="Arial" w:eastAsia="Arial Unicode MS" w:hAnsi="Arial" w:cs="Arial"/>
                <w:noProof/>
                <w:sz w:val="24"/>
                <w:szCs w:val="24"/>
                <w:lang w:val="id-ID"/>
              </w:rPr>
              <w:t xml:space="preserve">Adapun </w:t>
            </w:r>
            <w:r w:rsidRPr="006E66DE">
              <w:rPr>
                <w:rFonts w:ascii="Arial" w:hAnsi="Arial" w:cs="Arial"/>
                <w:bCs/>
                <w:noProof/>
                <w:sz w:val="24"/>
                <w:szCs w:val="24"/>
                <w:lang w:val="id-ID"/>
              </w:rPr>
              <w:t xml:space="preserve">Pemohon mengajukan permohonan </w:t>
            </w:r>
            <w:r w:rsidR="00C22CAA" w:rsidRPr="006E66DE">
              <w:rPr>
                <w:rFonts w:ascii="Arial" w:hAnsi="Arial" w:cs="Arial"/>
                <w:noProof/>
                <w:sz w:val="24"/>
                <w:szCs w:val="24"/>
                <w:lang w:val="id-ID"/>
              </w:rPr>
              <w:t xml:space="preserve">pada hari Kamis, tanggal 5 Desember 2024, pukul 16.11 WIB, sehingga Mahkamah berpendapat masih dalam tenggang waktu pengajuan permohonan Pemohon. Dengan demikian, </w:t>
            </w:r>
            <w:r w:rsidR="00C22CAA" w:rsidRPr="006E66DE">
              <w:rPr>
                <w:rFonts w:ascii="Arial" w:hAnsi="Arial" w:cs="Arial"/>
                <w:bCs/>
                <w:noProof/>
                <w:sz w:val="24"/>
                <w:szCs w:val="24"/>
                <w:lang w:val="id-ID"/>
              </w:rPr>
              <w:t>permohonan Pemohon diajukan</w:t>
            </w:r>
            <w:r w:rsidR="00C22CAA" w:rsidRPr="006E66DE">
              <w:rPr>
                <w:rFonts w:ascii="Arial" w:hAnsi="Arial" w:cs="Arial"/>
                <w:b/>
                <w:bCs/>
                <w:noProof/>
                <w:sz w:val="24"/>
                <w:szCs w:val="24"/>
                <w:lang w:val="id-ID"/>
              </w:rPr>
              <w:t xml:space="preserve"> </w:t>
            </w:r>
            <w:r w:rsidR="00C22CAA" w:rsidRPr="006E66DE">
              <w:rPr>
                <w:rFonts w:ascii="Arial" w:hAnsi="Arial" w:cs="Arial"/>
                <w:iCs/>
                <w:noProof/>
                <w:sz w:val="24"/>
                <w:szCs w:val="24"/>
                <w:lang w:val="id-ID"/>
              </w:rPr>
              <w:t>masih dalam</w:t>
            </w:r>
            <w:r w:rsidR="00C22CAA" w:rsidRPr="006E66DE">
              <w:rPr>
                <w:rFonts w:ascii="Arial" w:hAnsi="Arial" w:cs="Arial"/>
                <w:b/>
                <w:bCs/>
                <w:i/>
                <w:noProof/>
                <w:sz w:val="24"/>
                <w:szCs w:val="24"/>
                <w:lang w:val="id-ID"/>
              </w:rPr>
              <w:t xml:space="preserve"> </w:t>
            </w:r>
            <w:r w:rsidR="00C22CAA" w:rsidRPr="006E66DE">
              <w:rPr>
                <w:rFonts w:ascii="Arial" w:hAnsi="Arial" w:cs="Arial"/>
                <w:bCs/>
                <w:noProof/>
                <w:sz w:val="24"/>
                <w:szCs w:val="24"/>
                <w:lang w:val="id-ID"/>
              </w:rPr>
              <w:t>tenggang waktu sebagaimana ditentukan oleh peraturan perundang-undangan</w:t>
            </w:r>
            <w:r w:rsidRPr="006E66DE">
              <w:rPr>
                <w:rFonts w:ascii="Arial" w:hAnsi="Arial" w:cs="Arial"/>
                <w:bCs/>
                <w:noProof/>
                <w:sz w:val="24"/>
                <w:szCs w:val="24"/>
                <w:lang w:val="id-ID"/>
              </w:rPr>
              <w:t>.</w:t>
            </w:r>
          </w:p>
          <w:p w:rsidR="00E4483D" w:rsidRPr="006E66DE" w:rsidRDefault="009D46A3" w:rsidP="006E66DE">
            <w:pPr>
              <w:spacing w:before="120" w:after="0"/>
              <w:ind w:firstLine="720"/>
              <w:jc w:val="both"/>
              <w:rPr>
                <w:rFonts w:ascii="Arial" w:eastAsia="Arial Unicode MS" w:hAnsi="Arial" w:cs="Arial"/>
                <w:noProof/>
                <w:sz w:val="24"/>
                <w:szCs w:val="24"/>
                <w:lang w:val="id-ID"/>
              </w:rPr>
            </w:pPr>
            <w:r w:rsidRPr="006E66DE">
              <w:rPr>
                <w:rFonts w:ascii="Arial" w:eastAsia="Arial Unicode MS" w:hAnsi="Arial" w:cs="Arial"/>
                <w:noProof/>
                <w:sz w:val="24"/>
                <w:szCs w:val="24"/>
                <w:lang w:val="id-ID"/>
              </w:rPr>
              <w:t xml:space="preserve">Terkait terhadap kedudukan hukum Pemohon, </w:t>
            </w:r>
            <w:r w:rsidR="00C22CAA" w:rsidRPr="006E66DE">
              <w:rPr>
                <w:rFonts w:ascii="Arial" w:eastAsia="Arial Unicode MS" w:hAnsi="Arial" w:cs="Arial"/>
                <w:noProof/>
                <w:sz w:val="24"/>
                <w:szCs w:val="24"/>
              </w:rPr>
              <w:t>Pihak Terkait</w:t>
            </w:r>
            <w:r w:rsidR="00012593" w:rsidRPr="006E66DE">
              <w:rPr>
                <w:rFonts w:ascii="Arial" w:eastAsia="Arial Unicode MS" w:hAnsi="Arial" w:cs="Arial"/>
                <w:noProof/>
                <w:sz w:val="24"/>
                <w:szCs w:val="24"/>
                <w:lang w:val="id-ID"/>
              </w:rPr>
              <w:t xml:space="preserve"> mengajukan eksepsi yang pada pokoknya Pemohon tidak memiliki kedudukan hukum karena </w:t>
            </w:r>
            <w:r w:rsidR="00C22CAA" w:rsidRPr="006E66DE">
              <w:rPr>
                <w:rFonts w:ascii="Arial" w:hAnsi="Arial" w:cs="Arial"/>
                <w:noProof/>
                <w:sz w:val="24"/>
                <w:szCs w:val="24"/>
                <w:lang w:val="id-ID"/>
              </w:rPr>
              <w:t>tidak jelas dan kabur</w:t>
            </w:r>
            <w:r w:rsidR="00012593" w:rsidRPr="006E66DE">
              <w:rPr>
                <w:rFonts w:ascii="Arial" w:eastAsia="Arial Unicode MS" w:hAnsi="Arial" w:cs="Arial"/>
                <w:noProof/>
                <w:sz w:val="24"/>
                <w:szCs w:val="24"/>
                <w:lang w:val="id-ID"/>
              </w:rPr>
              <w:t xml:space="preserve">. </w:t>
            </w:r>
            <w:r w:rsidR="00C22CAA" w:rsidRPr="006E66DE">
              <w:rPr>
                <w:rFonts w:ascii="Arial" w:eastAsia="Arial Unicode MS" w:hAnsi="Arial" w:cs="Arial"/>
                <w:noProof/>
                <w:sz w:val="24"/>
                <w:szCs w:val="24"/>
              </w:rPr>
              <w:t xml:space="preserve">Oleh karena </w:t>
            </w:r>
            <w:r w:rsidR="00C22CAA" w:rsidRPr="006E66DE">
              <w:rPr>
                <w:rFonts w:ascii="Arial" w:hAnsi="Arial" w:cs="Arial"/>
                <w:noProof/>
                <w:sz w:val="24"/>
                <w:szCs w:val="24"/>
                <w:lang w:val="id-ID"/>
              </w:rPr>
              <w:t>Pemohon adalah Pasangan Calon Bupati dan Wakil Bupati dalam Pemilihan Bupati dan Wakil Bupati Magetan Tahun 2024 dan Pemohon memenuhi ketentuan ambang batas pengajuan permohonan sebagaimana dimaksud dalam Pasal 158 ayat (2) huruf c UU 10/2016.</w:t>
            </w:r>
            <w:r w:rsidR="00C22CAA" w:rsidRPr="006E66DE">
              <w:rPr>
                <w:rFonts w:ascii="Arial" w:hAnsi="Arial" w:cs="Arial"/>
                <w:i/>
                <w:noProof/>
                <w:sz w:val="24"/>
                <w:szCs w:val="24"/>
                <w:lang w:val="id-ID"/>
              </w:rPr>
              <w:t xml:space="preserve"> </w:t>
            </w:r>
            <w:r w:rsidR="00C22CAA" w:rsidRPr="006E66DE">
              <w:rPr>
                <w:rFonts w:ascii="Arial" w:hAnsi="Arial" w:cs="Arial"/>
                <w:noProof/>
                <w:sz w:val="24"/>
                <w:szCs w:val="24"/>
                <w:lang w:val="id-ID"/>
              </w:rPr>
              <w:t xml:space="preserve">Oleh karena itu, menurut Mahkamah, Pemohon memiliki kedudukan hukum untuk mengajukan permohonan </w:t>
            </w:r>
            <w:r w:rsidR="00C22CAA" w:rsidRPr="006E66DE">
              <w:rPr>
                <w:rFonts w:ascii="Arial" w:hAnsi="Arial" w:cs="Arial"/>
                <w:i/>
                <w:noProof/>
                <w:sz w:val="24"/>
                <w:szCs w:val="24"/>
                <w:lang w:val="id-ID"/>
              </w:rPr>
              <w:t>a quo</w:t>
            </w:r>
            <w:r w:rsidR="00C22CAA" w:rsidRPr="006E66DE">
              <w:rPr>
                <w:rFonts w:ascii="Arial" w:hAnsi="Arial" w:cs="Arial"/>
                <w:noProof/>
                <w:sz w:val="24"/>
                <w:szCs w:val="24"/>
                <w:lang w:val="id-ID"/>
              </w:rPr>
              <w:t>. Dengan demikian, eksepsi Pihak Terkait bahwa Pemohon tidak memiliki kedudukan hukum adalah tidak beralasan menurut hukum</w:t>
            </w:r>
            <w:r w:rsidR="00E4483D" w:rsidRPr="006E66DE">
              <w:rPr>
                <w:rFonts w:ascii="Arial" w:eastAsia="Arial Unicode MS" w:hAnsi="Arial" w:cs="Arial"/>
                <w:noProof/>
                <w:sz w:val="24"/>
                <w:szCs w:val="24"/>
                <w:lang w:val="id-ID"/>
              </w:rPr>
              <w:t xml:space="preserve">. </w:t>
            </w:r>
          </w:p>
          <w:p w:rsidR="00AA5C4B" w:rsidRPr="006E66DE" w:rsidRDefault="00690D9D" w:rsidP="006E66DE">
            <w:pPr>
              <w:spacing w:before="120" w:after="0"/>
              <w:ind w:firstLine="720"/>
              <w:jc w:val="both"/>
              <w:rPr>
                <w:rFonts w:ascii="Arial" w:hAnsi="Arial" w:cs="Arial"/>
                <w:bCs/>
                <w:noProof/>
                <w:sz w:val="24"/>
                <w:szCs w:val="24"/>
                <w:lang w:val="id-ID"/>
              </w:rPr>
            </w:pPr>
            <w:r w:rsidRPr="006E66DE">
              <w:rPr>
                <w:rFonts w:ascii="Arial" w:hAnsi="Arial" w:cs="Arial"/>
                <w:bCs/>
                <w:noProof/>
                <w:sz w:val="24"/>
                <w:szCs w:val="24"/>
                <w:lang w:val="id-ID"/>
              </w:rPr>
              <w:t xml:space="preserve">Bahwa </w:t>
            </w:r>
            <w:r w:rsidR="00C22CAA" w:rsidRPr="006E66DE">
              <w:rPr>
                <w:rFonts w:ascii="Arial" w:hAnsi="Arial" w:cs="Arial"/>
                <w:noProof/>
                <w:sz w:val="24"/>
                <w:szCs w:val="24"/>
                <w:lang w:val="id-ID"/>
              </w:rPr>
              <w:t xml:space="preserve">oleh karena Mahkamah berwenang mengadili permohonan </w:t>
            </w:r>
            <w:r w:rsidR="00C22CAA" w:rsidRPr="006E66DE">
              <w:rPr>
                <w:rFonts w:ascii="Arial" w:hAnsi="Arial" w:cs="Arial"/>
                <w:i/>
                <w:iCs/>
                <w:noProof/>
                <w:sz w:val="24"/>
                <w:szCs w:val="24"/>
                <w:lang w:val="id-ID"/>
              </w:rPr>
              <w:t>a quo</w:t>
            </w:r>
            <w:r w:rsidR="00C22CAA" w:rsidRPr="006E66DE">
              <w:rPr>
                <w:rFonts w:ascii="Arial" w:hAnsi="Arial" w:cs="Arial"/>
                <w:noProof/>
                <w:sz w:val="24"/>
                <w:szCs w:val="24"/>
                <w:lang w:val="id-ID"/>
              </w:rPr>
              <w:t xml:space="preserve"> dan permohonan diajukan masih dalam tenggang waktu yang ditentukan oleh peraturan perundang-undangan, serta Pemohon memiliki kedudukan hukum untuk mengajukan permohonan, maka selanjutnya Mahkamah akan mempertimbangkan eksepsi dan pokok permohonan Pemohon</w:t>
            </w:r>
            <w:r w:rsidRPr="006E66DE">
              <w:rPr>
                <w:rFonts w:ascii="Arial" w:hAnsi="Arial" w:cs="Arial"/>
                <w:bCs/>
                <w:noProof/>
                <w:sz w:val="24"/>
                <w:szCs w:val="24"/>
                <w:lang w:val="id-ID"/>
              </w:rPr>
              <w:t>.</w:t>
            </w:r>
          </w:p>
          <w:p w:rsidR="00012593" w:rsidRPr="006E66DE" w:rsidRDefault="00690D9D" w:rsidP="006E66DE">
            <w:pPr>
              <w:tabs>
                <w:tab w:val="left" w:pos="598"/>
              </w:tabs>
              <w:spacing w:before="120"/>
              <w:jc w:val="both"/>
              <w:rPr>
                <w:rFonts w:ascii="Arial" w:hAnsi="Arial" w:cs="Arial"/>
                <w:noProof/>
                <w:sz w:val="24"/>
                <w:szCs w:val="24"/>
                <w:lang w:val="id-ID"/>
              </w:rPr>
            </w:pPr>
            <w:r w:rsidRPr="006E66DE">
              <w:rPr>
                <w:rFonts w:ascii="Arial" w:hAnsi="Arial" w:cs="Arial"/>
                <w:b/>
                <w:noProof/>
                <w:sz w:val="24"/>
                <w:szCs w:val="24"/>
                <w:lang w:val="id-ID"/>
              </w:rPr>
              <w:tab/>
            </w:r>
            <w:r w:rsidRPr="006E66DE">
              <w:rPr>
                <w:rFonts w:ascii="Arial" w:hAnsi="Arial" w:cs="Arial"/>
                <w:noProof/>
                <w:sz w:val="24"/>
                <w:szCs w:val="24"/>
                <w:lang w:val="id-ID"/>
              </w:rPr>
              <w:t>Sebelum Mahkamah mempertimbangkan lebih lanjut pokok Permohonan Pemohon, Mahkamah terlebih dahulu akan mempertimbangkan eksepsi Termohon dan eksepsi Pihak Terkait yang pada pokoknya menyatakan permohonan Pemohon tidak jelas atau kabur</w:t>
            </w:r>
            <w:r w:rsidR="00012593" w:rsidRPr="006E66DE">
              <w:rPr>
                <w:rFonts w:ascii="Arial" w:hAnsi="Arial" w:cs="Arial"/>
                <w:noProof/>
                <w:sz w:val="24"/>
                <w:szCs w:val="24"/>
                <w:lang w:val="id-ID"/>
              </w:rPr>
              <w:t>.</w:t>
            </w:r>
          </w:p>
          <w:p w:rsidR="00012593" w:rsidRPr="006E66DE" w:rsidRDefault="00012593" w:rsidP="006E66DE">
            <w:pPr>
              <w:tabs>
                <w:tab w:val="left" w:pos="1080"/>
              </w:tabs>
              <w:spacing w:before="120"/>
              <w:ind w:firstLine="740"/>
              <w:jc w:val="both"/>
              <w:rPr>
                <w:rFonts w:ascii="Arial" w:hAnsi="Arial" w:cs="Arial"/>
                <w:bCs/>
                <w:noProof/>
                <w:sz w:val="24"/>
                <w:szCs w:val="24"/>
                <w:lang w:val="id-ID"/>
              </w:rPr>
            </w:pPr>
            <w:r w:rsidRPr="006E66DE">
              <w:rPr>
                <w:rFonts w:ascii="Arial" w:hAnsi="Arial" w:cs="Arial"/>
                <w:bCs/>
                <w:noProof/>
                <w:sz w:val="24"/>
                <w:szCs w:val="24"/>
                <w:lang w:val="id-ID"/>
              </w:rPr>
              <w:t xml:space="preserve">Bahwa </w:t>
            </w:r>
            <w:r w:rsidR="00C22CAA" w:rsidRPr="006E66DE">
              <w:rPr>
                <w:rFonts w:ascii="Arial" w:eastAsia="Times New Roman" w:hAnsi="Arial" w:cs="Arial"/>
                <w:noProof/>
                <w:color w:val="000000"/>
                <w:sz w:val="24"/>
                <w:szCs w:val="24"/>
                <w:lang w:val="id-ID"/>
              </w:rPr>
              <w:t xml:space="preserve">terhadap eksepsi Termohon dan eksepsi Pihak Terkait tersebut, setelah Mahkamah mencermati permohonan Pemohon telah ternyata permohonan Pemohon telah menguraikan adanya hubungan yang jelas antara pokok permohonan (posita) dan petitum permohonan. Terlebih, dalam petitum permohonan Pemohon meminta agar Mahkamah memberikan putusan yang dipandang adil berdasarkan pertimbangan </w:t>
            </w:r>
            <w:r w:rsidR="00C22CAA" w:rsidRPr="006E66DE">
              <w:rPr>
                <w:rFonts w:ascii="Arial" w:eastAsia="Times New Roman" w:hAnsi="Arial" w:cs="Arial"/>
                <w:noProof/>
                <w:color w:val="000000"/>
                <w:sz w:val="24"/>
                <w:szCs w:val="24"/>
                <w:lang w:val="id-ID"/>
              </w:rPr>
              <w:lastRenderedPageBreak/>
              <w:t>rasa keadilan dari Mahkamah (</w:t>
            </w:r>
            <w:r w:rsidR="00C22CAA" w:rsidRPr="006E66DE">
              <w:rPr>
                <w:rFonts w:ascii="Arial" w:eastAsia="Times New Roman" w:hAnsi="Arial" w:cs="Arial"/>
                <w:i/>
                <w:noProof/>
                <w:color w:val="000000"/>
                <w:sz w:val="24"/>
                <w:szCs w:val="24"/>
                <w:lang w:val="id-ID"/>
              </w:rPr>
              <w:t>ex aequo et bono</w:t>
            </w:r>
            <w:r w:rsidR="00C22CAA" w:rsidRPr="006E66DE">
              <w:rPr>
                <w:rFonts w:ascii="Arial" w:eastAsia="Times New Roman" w:hAnsi="Arial" w:cs="Arial"/>
                <w:noProof/>
                <w:color w:val="000000"/>
                <w:sz w:val="24"/>
                <w:szCs w:val="24"/>
                <w:lang w:val="id-ID"/>
              </w:rPr>
              <w:t xml:space="preserve">). Oleh karena itu, Mahkamah dapat memahami apa sesungguhnya esensi dari permohonan </w:t>
            </w:r>
            <w:r w:rsidR="00C22CAA" w:rsidRPr="006E66DE">
              <w:rPr>
                <w:rFonts w:ascii="Arial" w:eastAsia="Times New Roman" w:hAnsi="Arial" w:cs="Arial"/>
                <w:i/>
                <w:iCs/>
                <w:noProof/>
                <w:color w:val="000000"/>
                <w:sz w:val="24"/>
                <w:szCs w:val="24"/>
                <w:lang w:val="id-ID"/>
              </w:rPr>
              <w:t>a quo</w:t>
            </w:r>
            <w:r w:rsidR="00C22CAA" w:rsidRPr="006E66DE">
              <w:rPr>
                <w:rFonts w:ascii="Arial" w:eastAsia="Times New Roman" w:hAnsi="Arial" w:cs="Arial"/>
                <w:noProof/>
                <w:color w:val="000000"/>
                <w:sz w:val="24"/>
                <w:szCs w:val="24"/>
                <w:lang w:val="id-ID"/>
              </w:rPr>
              <w:t xml:space="preserve"> terlepas terbukti atau tidaknya dalil-dalil Pemohon, sehingga Mahkamah berpendapat eksepsi Termohon dan eksepsi Pihak Terkait yang menyatakan permohonan Pemohon kabur/tidak jelas (</w:t>
            </w:r>
            <w:r w:rsidR="00C22CAA" w:rsidRPr="006E66DE">
              <w:rPr>
                <w:rFonts w:ascii="Arial" w:eastAsia="Times New Roman" w:hAnsi="Arial" w:cs="Arial"/>
                <w:i/>
                <w:iCs/>
                <w:noProof/>
                <w:color w:val="000000"/>
                <w:sz w:val="24"/>
                <w:szCs w:val="24"/>
                <w:lang w:val="id-ID"/>
              </w:rPr>
              <w:t>obscuur</w:t>
            </w:r>
            <w:r w:rsidR="00C22CAA" w:rsidRPr="006E66DE">
              <w:rPr>
                <w:rFonts w:ascii="Arial" w:eastAsia="Times New Roman" w:hAnsi="Arial" w:cs="Arial"/>
                <w:noProof/>
                <w:color w:val="000000"/>
                <w:sz w:val="24"/>
                <w:szCs w:val="24"/>
                <w:lang w:val="id-ID"/>
              </w:rPr>
              <w:t>) haruslah dinyatakan tidak beralasan menurut hukum.</w:t>
            </w:r>
            <w:r w:rsidR="00C22CAA" w:rsidRPr="006E66DE">
              <w:rPr>
                <w:rFonts w:ascii="Arial" w:eastAsia="Times New Roman" w:hAnsi="Arial" w:cs="Arial"/>
                <w:noProof/>
                <w:color w:val="000000"/>
                <w:sz w:val="24"/>
                <w:szCs w:val="24"/>
              </w:rPr>
              <w:t xml:space="preserve"> </w:t>
            </w:r>
            <w:r w:rsidR="00C22CAA" w:rsidRPr="006E66DE">
              <w:rPr>
                <w:rFonts w:ascii="Arial" w:hAnsi="Arial" w:cs="Arial"/>
                <w:noProof/>
                <w:sz w:val="24"/>
                <w:szCs w:val="24"/>
                <w:lang w:val="id-ID"/>
              </w:rPr>
              <w:t>Selanjutnya Mahkamah akan mempertimbangkan pokok Permohonan Pemohon</w:t>
            </w:r>
            <w:r w:rsidRPr="006E66DE">
              <w:rPr>
                <w:rFonts w:ascii="Arial" w:hAnsi="Arial" w:cs="Arial"/>
                <w:bCs/>
                <w:noProof/>
                <w:sz w:val="24"/>
                <w:szCs w:val="24"/>
                <w:lang w:val="id-ID"/>
              </w:rPr>
              <w:t>.</w:t>
            </w:r>
          </w:p>
          <w:p w:rsidR="00C22CAA" w:rsidRPr="006E66DE" w:rsidRDefault="00012593" w:rsidP="006E66DE">
            <w:pPr>
              <w:widowControl w:val="0"/>
              <w:tabs>
                <w:tab w:val="left" w:pos="1134"/>
              </w:tabs>
              <w:autoSpaceDE w:val="0"/>
              <w:autoSpaceDN w:val="0"/>
              <w:spacing w:before="120"/>
              <w:ind w:firstLine="751"/>
              <w:jc w:val="both"/>
              <w:rPr>
                <w:rFonts w:ascii="Arial" w:hAnsi="Arial" w:cs="Arial"/>
                <w:noProof/>
                <w:sz w:val="24"/>
                <w:szCs w:val="24"/>
                <w:lang w:val="id-ID"/>
              </w:rPr>
            </w:pPr>
            <w:r w:rsidRPr="006E66DE">
              <w:rPr>
                <w:rFonts w:ascii="Arial" w:hAnsi="Arial" w:cs="Arial"/>
                <w:noProof/>
                <w:sz w:val="24"/>
                <w:szCs w:val="24"/>
                <w:lang w:val="id-ID"/>
              </w:rPr>
              <w:t>Bahwa oleh karena oleh karena eksepsi Termohon tidak beralasan menurut hukum, selanjutnya Mahkamah akan mempertimbangkan pokok permohonan.</w:t>
            </w:r>
          </w:p>
          <w:p w:rsidR="00C22CAA" w:rsidRPr="006E66DE" w:rsidRDefault="00C22CAA" w:rsidP="006E66DE">
            <w:pPr>
              <w:widowControl w:val="0"/>
              <w:tabs>
                <w:tab w:val="left" w:pos="1134"/>
              </w:tabs>
              <w:autoSpaceDE w:val="0"/>
              <w:autoSpaceDN w:val="0"/>
              <w:spacing w:before="120"/>
              <w:ind w:firstLine="751"/>
              <w:jc w:val="both"/>
              <w:rPr>
                <w:rFonts w:ascii="Arial" w:hAnsi="Arial" w:cs="Arial"/>
                <w:noProof/>
                <w:sz w:val="24"/>
                <w:szCs w:val="24"/>
                <w:lang w:val="id-ID"/>
              </w:rPr>
            </w:pPr>
            <w:r w:rsidRPr="006E66DE">
              <w:rPr>
                <w:rFonts w:ascii="Arial" w:eastAsia="Arial Narrow" w:hAnsi="Arial" w:cs="Arial"/>
                <w:noProof/>
                <w:color w:val="000000"/>
                <w:sz w:val="24"/>
                <w:szCs w:val="24"/>
                <w:lang w:bidi="ar"/>
              </w:rPr>
              <w:t>B</w:t>
            </w:r>
            <w:r w:rsidRPr="006E66DE">
              <w:rPr>
                <w:rFonts w:ascii="Arial" w:eastAsia="Arial Narrow" w:hAnsi="Arial" w:cs="Arial"/>
                <w:noProof/>
                <w:color w:val="000000"/>
                <w:sz w:val="24"/>
                <w:szCs w:val="24"/>
                <w:lang w:val="id-ID" w:bidi="ar"/>
              </w:rPr>
              <w:t xml:space="preserve">ahwa Pemohon mendalilkan adanya </w:t>
            </w:r>
            <w:r w:rsidRPr="006E66DE">
              <w:rPr>
                <w:rFonts w:ascii="Arial" w:hAnsi="Arial" w:cs="Arial"/>
                <w:noProof/>
                <w:sz w:val="24"/>
                <w:szCs w:val="24"/>
                <w:lang w:val="id-ID"/>
              </w:rPr>
              <w:t xml:space="preserve">pelanggaran oleh KPPS di Desa Kinandang di mana terdapat pemilih yang sudah meninggal </w:t>
            </w:r>
            <w:r w:rsidRPr="006E66DE">
              <w:rPr>
                <w:rFonts w:ascii="Arial" w:hAnsi="Arial" w:cs="Arial"/>
                <w:noProof/>
                <w:sz w:val="24"/>
                <w:szCs w:val="24"/>
              </w:rPr>
              <w:t>bernama</w:t>
            </w:r>
            <w:r w:rsidRPr="006E66DE">
              <w:rPr>
                <w:rFonts w:ascii="Arial" w:hAnsi="Arial" w:cs="Arial"/>
                <w:noProof/>
                <w:sz w:val="24"/>
                <w:szCs w:val="24"/>
                <w:lang w:val="id-ID"/>
              </w:rPr>
              <w:t xml:space="preserve"> Sarmi di TPS 001, dan </w:t>
            </w:r>
            <w:r w:rsidRPr="006E66DE">
              <w:rPr>
                <w:rFonts w:ascii="Arial" w:eastAsia="Arial Narrow" w:hAnsi="Arial" w:cs="Arial"/>
                <w:noProof/>
                <w:color w:val="000000"/>
                <w:sz w:val="24"/>
                <w:szCs w:val="24"/>
                <w:lang w:val="id-ID" w:bidi="ar"/>
              </w:rPr>
              <w:t xml:space="preserve">Sutrisno di TPS 004 </w:t>
            </w:r>
            <w:r w:rsidRPr="006E66DE">
              <w:rPr>
                <w:rFonts w:ascii="Arial" w:hAnsi="Arial" w:cs="Arial"/>
                <w:noProof/>
                <w:sz w:val="24"/>
                <w:szCs w:val="24"/>
                <w:lang w:val="id-ID"/>
              </w:rPr>
              <w:t>menggunakan hak pilihnya yang dibuktikan dengan adanya tanda tangan dalam daftar hadir pemilih</w:t>
            </w:r>
            <w:r w:rsidRPr="006E66DE">
              <w:rPr>
                <w:rFonts w:ascii="Arial" w:eastAsia="Arial Narrow" w:hAnsi="Arial" w:cs="Arial"/>
                <w:noProof/>
                <w:color w:val="FF0000"/>
                <w:sz w:val="24"/>
                <w:szCs w:val="24"/>
                <w:lang w:bidi="ar"/>
              </w:rPr>
              <w:t>.</w:t>
            </w:r>
            <w:r w:rsidRPr="006E66DE">
              <w:rPr>
                <w:rFonts w:ascii="Arial" w:eastAsia="Arial Narrow" w:hAnsi="Arial" w:cs="Arial"/>
                <w:noProof/>
                <w:color w:val="000000"/>
                <w:sz w:val="24"/>
                <w:szCs w:val="24"/>
                <w:lang w:bidi="ar"/>
              </w:rPr>
              <w:t xml:space="preserve"> </w:t>
            </w:r>
            <w:r w:rsidRPr="006E66DE">
              <w:rPr>
                <w:rFonts w:ascii="Arial" w:hAnsi="Arial" w:cs="Arial"/>
                <w:sz w:val="24"/>
                <w:szCs w:val="24"/>
                <w:lang w:val="id-ID"/>
              </w:rPr>
              <w:t>Mahkamah mempertimbangkan sebagai berikut.</w:t>
            </w:r>
          </w:p>
          <w:p w:rsidR="00C22CAA" w:rsidRPr="006E66DE" w:rsidRDefault="00C22CAA" w:rsidP="006E66DE">
            <w:pPr>
              <w:pStyle w:val="ListParagraph"/>
              <w:numPr>
                <w:ilvl w:val="0"/>
                <w:numId w:val="12"/>
              </w:numPr>
              <w:tabs>
                <w:tab w:val="left" w:pos="1080"/>
              </w:tabs>
              <w:spacing w:before="120" w:after="0"/>
              <w:ind w:left="432" w:right="-14"/>
              <w:contextualSpacing w:val="0"/>
              <w:jc w:val="both"/>
              <w:rPr>
                <w:rFonts w:ascii="Arial" w:hAnsi="Arial" w:cs="Arial"/>
                <w:noProof/>
                <w:color w:val="000000"/>
                <w:sz w:val="24"/>
                <w:szCs w:val="24"/>
              </w:rPr>
            </w:pPr>
            <w:r w:rsidRPr="006E66DE">
              <w:rPr>
                <w:rFonts w:ascii="Arial" w:hAnsi="Arial" w:cs="Arial"/>
                <w:noProof/>
                <w:sz w:val="24"/>
                <w:szCs w:val="24"/>
                <w:lang w:val="id-ID"/>
              </w:rPr>
              <w:t>Bahwa</w:t>
            </w:r>
            <w:r w:rsidRPr="006E66DE">
              <w:rPr>
                <w:rFonts w:ascii="Arial" w:hAnsi="Arial" w:cs="Arial"/>
                <w:noProof/>
                <w:sz w:val="24"/>
                <w:szCs w:val="24"/>
              </w:rPr>
              <w:t xml:space="preserve"> </w:t>
            </w:r>
            <w:r w:rsidRPr="006E66DE">
              <w:rPr>
                <w:rFonts w:ascii="Arial" w:hAnsi="Arial" w:cs="Arial"/>
                <w:noProof/>
                <w:sz w:val="24"/>
                <w:szCs w:val="24"/>
                <w:lang w:val="id-ID"/>
              </w:rPr>
              <w:t>terhadap dalil adanya pemilih bernama Sarmi yang diduga telah meninggal dunia namun tetap melakukan pencoblosan, Mahkamah menemukan kesesuaian data KTP dengan DPT pada TPS 001 Desa Kinandang, khususnya pada nomor awal</w:t>
            </w:r>
            <w:r w:rsidRPr="006E66DE">
              <w:rPr>
                <w:rFonts w:ascii="Arial" w:hAnsi="Arial" w:cs="Arial"/>
                <w:noProof/>
                <w:sz w:val="24"/>
                <w:szCs w:val="24"/>
              </w:rPr>
              <w:t xml:space="preserve"> NIK</w:t>
            </w:r>
            <w:r w:rsidRPr="006E66DE">
              <w:rPr>
                <w:rFonts w:ascii="Arial" w:hAnsi="Arial" w:cs="Arial"/>
                <w:noProof/>
                <w:sz w:val="24"/>
                <w:szCs w:val="24"/>
                <w:lang w:val="id-ID"/>
              </w:rPr>
              <w:t>, meskipun terdapat perbedaan alamat RT</w:t>
            </w:r>
            <w:r w:rsidRPr="006E66DE">
              <w:rPr>
                <w:rFonts w:ascii="Arial" w:hAnsi="Arial" w:cs="Arial"/>
                <w:noProof/>
                <w:sz w:val="24"/>
                <w:szCs w:val="24"/>
              </w:rPr>
              <w:t>/</w:t>
            </w:r>
            <w:r w:rsidRPr="006E66DE">
              <w:rPr>
                <w:rFonts w:ascii="Arial" w:hAnsi="Arial" w:cs="Arial"/>
                <w:noProof/>
                <w:sz w:val="24"/>
                <w:szCs w:val="24"/>
                <w:lang w:val="id-ID"/>
              </w:rPr>
              <w:t>R</w:t>
            </w:r>
            <w:r w:rsidRPr="006E66DE">
              <w:rPr>
                <w:rFonts w:ascii="Arial" w:hAnsi="Arial" w:cs="Arial"/>
                <w:noProof/>
                <w:sz w:val="24"/>
                <w:szCs w:val="24"/>
              </w:rPr>
              <w:t xml:space="preserve">W. </w:t>
            </w:r>
            <w:r w:rsidRPr="006E66DE">
              <w:rPr>
                <w:rFonts w:ascii="Arial" w:hAnsi="Arial" w:cs="Arial"/>
                <w:noProof/>
                <w:sz w:val="24"/>
                <w:szCs w:val="24"/>
                <w:lang w:val="id-ID"/>
              </w:rPr>
              <w:t xml:space="preserve">Mahkamah berkeyakinan pemilih bernama Sarmi yang didalilkan oleh Pemohon bukanlah pemilih bernama Sarmi yang tercatat dalam DPT dan daftar hadir pemilih di TPS 001 Desa Kinandang. Dengan demikian, </w:t>
            </w:r>
            <w:r w:rsidRPr="006E66DE">
              <w:rPr>
                <w:rFonts w:ascii="Arial" w:hAnsi="Arial" w:cs="Arial"/>
                <w:noProof/>
                <w:sz w:val="24"/>
                <w:szCs w:val="24"/>
              </w:rPr>
              <w:t xml:space="preserve">dalil </w:t>
            </w:r>
            <w:r w:rsidRPr="006E66DE">
              <w:rPr>
                <w:rFonts w:ascii="Arial" w:hAnsi="Arial" w:cs="Arial"/>
                <w:i/>
                <w:iCs/>
                <w:noProof/>
                <w:sz w:val="24"/>
                <w:szCs w:val="24"/>
              </w:rPr>
              <w:t>a quo</w:t>
            </w:r>
            <w:r w:rsidRPr="006E66DE">
              <w:rPr>
                <w:rFonts w:ascii="Arial" w:hAnsi="Arial" w:cs="Arial"/>
                <w:i/>
                <w:noProof/>
                <w:sz w:val="24"/>
                <w:szCs w:val="24"/>
                <w:lang w:val="id-ID"/>
              </w:rPr>
              <w:t xml:space="preserve"> </w:t>
            </w:r>
            <w:r w:rsidRPr="006E66DE">
              <w:rPr>
                <w:rFonts w:ascii="Arial" w:hAnsi="Arial" w:cs="Arial"/>
                <w:noProof/>
                <w:sz w:val="24"/>
                <w:szCs w:val="24"/>
                <w:lang w:val="id-ID"/>
              </w:rPr>
              <w:t>tidak terbukti kebenarannya.</w:t>
            </w:r>
          </w:p>
          <w:p w:rsidR="00C22CAA" w:rsidRPr="006E66DE" w:rsidRDefault="00C22CAA" w:rsidP="006E66DE">
            <w:pPr>
              <w:pStyle w:val="ListParagraph"/>
              <w:numPr>
                <w:ilvl w:val="0"/>
                <w:numId w:val="12"/>
              </w:numPr>
              <w:tabs>
                <w:tab w:val="left" w:pos="1080"/>
              </w:tabs>
              <w:spacing w:before="120" w:after="0"/>
              <w:ind w:left="432" w:right="-14"/>
              <w:contextualSpacing w:val="0"/>
              <w:jc w:val="both"/>
              <w:rPr>
                <w:rFonts w:ascii="Arial" w:hAnsi="Arial" w:cs="Arial"/>
                <w:noProof/>
                <w:color w:val="FF0000"/>
                <w:sz w:val="24"/>
                <w:szCs w:val="24"/>
              </w:rPr>
            </w:pPr>
            <w:r w:rsidRPr="006E66DE">
              <w:rPr>
                <w:rFonts w:ascii="Arial" w:hAnsi="Arial" w:cs="Arial"/>
                <w:noProof/>
                <w:sz w:val="24"/>
                <w:szCs w:val="24"/>
                <w:lang w:val="id-ID"/>
              </w:rPr>
              <w:t xml:space="preserve">Bahwa terhadap dalil adanya pemilih bernama Sutrisno yang diduga telah meninggal dunia namun </w:t>
            </w:r>
            <w:r w:rsidRPr="006E66DE">
              <w:rPr>
                <w:rFonts w:ascii="Arial" w:eastAsia="Arial Narrow" w:hAnsi="Arial" w:cs="Arial"/>
                <w:noProof/>
                <w:color w:val="000000"/>
                <w:sz w:val="24"/>
                <w:szCs w:val="24"/>
                <w:lang w:val="id-ID" w:bidi="ar"/>
              </w:rPr>
              <w:t xml:space="preserve">masih terdaftar dalam </w:t>
            </w:r>
            <w:r w:rsidRPr="006E66DE">
              <w:rPr>
                <w:rFonts w:ascii="Arial" w:eastAsia="Arial Narrow" w:hAnsi="Arial" w:cs="Arial"/>
                <w:noProof/>
                <w:color w:val="000000"/>
                <w:sz w:val="24"/>
                <w:szCs w:val="24"/>
                <w:lang w:bidi="ar"/>
              </w:rPr>
              <w:t>DPT</w:t>
            </w:r>
            <w:r w:rsidRPr="006E66DE">
              <w:rPr>
                <w:rFonts w:ascii="Arial" w:eastAsia="Arial Narrow" w:hAnsi="Arial" w:cs="Arial"/>
                <w:noProof/>
                <w:color w:val="000000"/>
                <w:sz w:val="24"/>
                <w:szCs w:val="24"/>
                <w:lang w:val="id-ID" w:bidi="ar"/>
              </w:rPr>
              <w:t xml:space="preserve"> dan menandatangani Daftar Hadir Pemilih</w:t>
            </w:r>
            <w:r w:rsidRPr="006E66DE">
              <w:rPr>
                <w:rFonts w:ascii="Arial" w:eastAsia="Arial Narrow" w:hAnsi="Arial" w:cs="Arial"/>
                <w:noProof/>
                <w:color w:val="FF0000"/>
                <w:sz w:val="24"/>
                <w:szCs w:val="24"/>
                <w:lang w:bidi="ar"/>
              </w:rPr>
              <w:t xml:space="preserve">. </w:t>
            </w:r>
            <w:r w:rsidRPr="006E66DE">
              <w:rPr>
                <w:rFonts w:ascii="Arial" w:hAnsi="Arial" w:cs="Arial"/>
                <w:noProof/>
                <w:sz w:val="24"/>
                <w:szCs w:val="24"/>
                <w:lang w:val="id-ID"/>
              </w:rPr>
              <w:t xml:space="preserve">Mahkamah menemukan kesesuaian data KTP dengan DPT pada TPS 004 Desa Kinandang, khususnya pada nomor awal </w:t>
            </w:r>
            <w:r w:rsidRPr="006E66DE">
              <w:rPr>
                <w:rFonts w:ascii="Arial" w:hAnsi="Arial" w:cs="Arial"/>
                <w:noProof/>
                <w:sz w:val="24"/>
                <w:szCs w:val="24"/>
              </w:rPr>
              <w:t>NIK</w:t>
            </w:r>
            <w:r w:rsidRPr="006E66DE">
              <w:rPr>
                <w:rFonts w:ascii="Arial" w:hAnsi="Arial" w:cs="Arial"/>
                <w:noProof/>
                <w:sz w:val="24"/>
                <w:szCs w:val="24"/>
                <w:lang w:val="id-ID"/>
              </w:rPr>
              <w:t>, meskipun terdapat perbedaan alamat RT</w:t>
            </w:r>
            <w:r w:rsidRPr="006E66DE">
              <w:rPr>
                <w:rFonts w:ascii="Arial" w:hAnsi="Arial" w:cs="Arial"/>
                <w:noProof/>
                <w:sz w:val="24"/>
                <w:szCs w:val="24"/>
              </w:rPr>
              <w:t>/</w:t>
            </w:r>
            <w:r w:rsidRPr="006E66DE">
              <w:rPr>
                <w:rFonts w:ascii="Arial" w:hAnsi="Arial" w:cs="Arial"/>
                <w:noProof/>
                <w:sz w:val="24"/>
                <w:szCs w:val="24"/>
                <w:lang w:val="id-ID"/>
              </w:rPr>
              <w:t>RW</w:t>
            </w:r>
            <w:r w:rsidRPr="006E66DE">
              <w:rPr>
                <w:rFonts w:ascii="Arial" w:hAnsi="Arial" w:cs="Arial"/>
                <w:noProof/>
                <w:sz w:val="24"/>
                <w:szCs w:val="24"/>
              </w:rPr>
              <w:t xml:space="preserve">. </w:t>
            </w:r>
            <w:r w:rsidRPr="006E66DE">
              <w:rPr>
                <w:rFonts w:ascii="Arial" w:hAnsi="Arial" w:cs="Arial"/>
                <w:noProof/>
                <w:sz w:val="24"/>
                <w:szCs w:val="24"/>
                <w:lang w:val="id-ID"/>
              </w:rPr>
              <w:t>Mahkamah berkeyakinan pemilih bernama Sutrisno yang didalilkan oleh Pemohon bukanlah pemilih yang tercatat dalam DPT dan daftar hadir pemilih di TPS 004 Desa Kinandang.</w:t>
            </w:r>
            <w:r w:rsidRPr="006E66DE">
              <w:rPr>
                <w:rFonts w:ascii="Arial" w:hAnsi="Arial" w:cs="Arial"/>
                <w:noProof/>
                <w:sz w:val="24"/>
                <w:szCs w:val="24"/>
              </w:rPr>
              <w:t xml:space="preserve"> </w:t>
            </w:r>
            <w:r w:rsidRPr="006E66DE">
              <w:rPr>
                <w:rFonts w:ascii="Arial" w:hAnsi="Arial" w:cs="Arial"/>
                <w:noProof/>
                <w:sz w:val="24"/>
                <w:szCs w:val="24"/>
                <w:lang w:val="id-ID"/>
              </w:rPr>
              <w:t xml:space="preserve">Dengan demikian, </w:t>
            </w:r>
            <w:r w:rsidRPr="006E66DE">
              <w:rPr>
                <w:rFonts w:ascii="Arial" w:hAnsi="Arial" w:cs="Arial"/>
                <w:noProof/>
                <w:sz w:val="24"/>
                <w:szCs w:val="24"/>
              </w:rPr>
              <w:t xml:space="preserve">dalil Pemohon </w:t>
            </w:r>
            <w:r w:rsidRPr="006E66DE">
              <w:rPr>
                <w:rFonts w:ascii="Arial" w:hAnsi="Arial" w:cs="Arial"/>
                <w:i/>
                <w:iCs/>
                <w:noProof/>
                <w:sz w:val="24"/>
                <w:szCs w:val="24"/>
              </w:rPr>
              <w:t>a quo</w:t>
            </w:r>
            <w:r w:rsidRPr="006E66DE">
              <w:rPr>
                <w:rFonts w:ascii="Arial" w:hAnsi="Arial" w:cs="Arial"/>
                <w:i/>
                <w:noProof/>
                <w:sz w:val="24"/>
                <w:szCs w:val="24"/>
                <w:lang w:val="id-ID"/>
              </w:rPr>
              <w:t xml:space="preserve"> </w:t>
            </w:r>
            <w:r w:rsidRPr="006E66DE">
              <w:rPr>
                <w:rFonts w:ascii="Arial" w:hAnsi="Arial" w:cs="Arial"/>
                <w:noProof/>
                <w:sz w:val="24"/>
                <w:szCs w:val="24"/>
                <w:lang w:val="id-ID"/>
              </w:rPr>
              <w:t>tidak terbukti kebenarannya.</w:t>
            </w:r>
          </w:p>
          <w:p w:rsidR="00C22CAA" w:rsidRPr="006E66DE" w:rsidRDefault="00C22CAA" w:rsidP="006E66DE">
            <w:pPr>
              <w:pStyle w:val="ListParagraph"/>
              <w:tabs>
                <w:tab w:val="left" w:pos="1080"/>
              </w:tabs>
              <w:spacing w:after="120"/>
              <w:ind w:left="432" w:right="-14"/>
              <w:contextualSpacing w:val="0"/>
              <w:jc w:val="both"/>
              <w:rPr>
                <w:rFonts w:ascii="Arial" w:hAnsi="Arial" w:cs="Arial"/>
                <w:noProof/>
                <w:color w:val="000000"/>
                <w:sz w:val="24"/>
                <w:szCs w:val="24"/>
              </w:rPr>
            </w:pPr>
            <w:r w:rsidRPr="006E66DE">
              <w:rPr>
                <w:rFonts w:ascii="Arial" w:hAnsi="Arial" w:cs="Arial"/>
                <w:noProof/>
                <w:sz w:val="24"/>
                <w:szCs w:val="24"/>
                <w:lang w:val="id-ID"/>
              </w:rPr>
              <w:t>Bahwa berdasarkan uraian pertimbangan hukum tersebut</w:t>
            </w:r>
            <w:r w:rsidRPr="006E66DE">
              <w:rPr>
                <w:rFonts w:ascii="Arial" w:hAnsi="Arial" w:cs="Arial"/>
                <w:noProof/>
                <w:sz w:val="24"/>
                <w:szCs w:val="24"/>
              </w:rPr>
              <w:t>,</w:t>
            </w:r>
            <w:r w:rsidRPr="006E66DE">
              <w:rPr>
                <w:rFonts w:ascii="Arial" w:hAnsi="Arial" w:cs="Arial"/>
                <w:noProof/>
                <w:sz w:val="24"/>
                <w:szCs w:val="24"/>
                <w:lang w:val="id-ID"/>
              </w:rPr>
              <w:t xml:space="preserve"> dalil Pemohon </w:t>
            </w:r>
            <w:r w:rsidRPr="006E66DE">
              <w:rPr>
                <w:rFonts w:ascii="Arial" w:hAnsi="Arial" w:cs="Arial"/>
                <w:i/>
                <w:iCs/>
                <w:noProof/>
                <w:sz w:val="24"/>
                <w:szCs w:val="24"/>
              </w:rPr>
              <w:t>a quo</w:t>
            </w:r>
            <w:r w:rsidRPr="006E66DE">
              <w:rPr>
                <w:rFonts w:ascii="Arial" w:hAnsi="Arial" w:cs="Arial"/>
                <w:noProof/>
                <w:sz w:val="24"/>
                <w:szCs w:val="24"/>
                <w:lang w:val="id-ID"/>
              </w:rPr>
              <w:t xml:space="preserve"> adalah tidak beralasan menurut hukum.</w:t>
            </w:r>
          </w:p>
          <w:p w:rsidR="00C22CAA" w:rsidRPr="006E66DE" w:rsidRDefault="00C22CAA" w:rsidP="006E66DE">
            <w:pPr>
              <w:tabs>
                <w:tab w:val="left" w:pos="1080"/>
              </w:tabs>
              <w:ind w:firstLine="877"/>
              <w:contextualSpacing/>
              <w:jc w:val="both"/>
              <w:rPr>
                <w:rFonts w:ascii="Arial" w:eastAsia="Arial Narrow" w:hAnsi="Arial" w:cs="Arial"/>
                <w:noProof/>
                <w:color w:val="000000"/>
                <w:sz w:val="24"/>
                <w:szCs w:val="24"/>
                <w:lang w:bidi="ar"/>
              </w:rPr>
            </w:pPr>
            <w:r w:rsidRPr="006E66DE">
              <w:rPr>
                <w:rFonts w:ascii="Arial" w:eastAsia="Arial Narrow" w:hAnsi="Arial" w:cs="Arial"/>
                <w:noProof/>
                <w:color w:val="000000"/>
                <w:sz w:val="24"/>
                <w:szCs w:val="24"/>
                <w:lang w:bidi="ar"/>
              </w:rPr>
              <w:t>B</w:t>
            </w:r>
            <w:r w:rsidRPr="006E66DE">
              <w:rPr>
                <w:rFonts w:ascii="Arial" w:eastAsia="Arial Narrow" w:hAnsi="Arial" w:cs="Arial"/>
                <w:noProof/>
                <w:color w:val="000000"/>
                <w:sz w:val="24"/>
                <w:szCs w:val="24"/>
                <w:lang w:val="id-ID" w:bidi="ar"/>
              </w:rPr>
              <w:t xml:space="preserve">ahwa Pemohon mendalilkan adanya </w:t>
            </w:r>
            <w:r w:rsidRPr="006E66DE">
              <w:rPr>
                <w:rFonts w:ascii="Arial" w:hAnsi="Arial" w:cs="Arial"/>
                <w:noProof/>
                <w:sz w:val="24"/>
                <w:szCs w:val="24"/>
                <w:lang w:val="id-ID"/>
              </w:rPr>
              <w:t xml:space="preserve">pelanggaran oleh KPPS di TPS 001 Desa Kinandang di mana terdapat pemilih yang bekerja di luar kota </w:t>
            </w:r>
            <w:r w:rsidRPr="006E66DE">
              <w:rPr>
                <w:rFonts w:ascii="Arial" w:hAnsi="Arial" w:cs="Arial"/>
                <w:noProof/>
                <w:sz w:val="24"/>
                <w:szCs w:val="24"/>
              </w:rPr>
              <w:t>ber</w:t>
            </w:r>
            <w:r w:rsidRPr="006E66DE">
              <w:rPr>
                <w:rFonts w:ascii="Arial" w:hAnsi="Arial" w:cs="Arial"/>
                <w:noProof/>
                <w:sz w:val="24"/>
                <w:szCs w:val="24"/>
                <w:lang w:val="id-ID"/>
              </w:rPr>
              <w:t>nama Tri Andiriyanto menggunakan hak pilihnya yang dibuktikan dengan adanya tanda tangan dalam daftar hadir pemilih</w:t>
            </w:r>
            <w:r w:rsidRPr="006E66DE">
              <w:rPr>
                <w:rFonts w:ascii="Arial" w:eastAsia="Arial Narrow" w:hAnsi="Arial" w:cs="Arial"/>
                <w:noProof/>
                <w:color w:val="000000"/>
                <w:sz w:val="24"/>
                <w:szCs w:val="24"/>
                <w:lang w:bidi="ar"/>
              </w:rPr>
              <w:t>, Mahkamah mempertimbangkan sebagai berikut.</w:t>
            </w:r>
          </w:p>
          <w:p w:rsidR="00C22CAA" w:rsidRPr="006E66DE" w:rsidRDefault="00C22CAA" w:rsidP="006E66DE">
            <w:pPr>
              <w:pStyle w:val="ListParagraph"/>
              <w:numPr>
                <w:ilvl w:val="0"/>
                <w:numId w:val="13"/>
              </w:numPr>
              <w:tabs>
                <w:tab w:val="left" w:pos="990"/>
                <w:tab w:val="left" w:pos="1080"/>
              </w:tabs>
              <w:spacing w:after="0"/>
              <w:ind w:left="425" w:right="-11" w:hanging="425"/>
              <w:contextualSpacing w:val="0"/>
              <w:jc w:val="both"/>
              <w:rPr>
                <w:rFonts w:ascii="Arial" w:hAnsi="Arial" w:cs="Arial"/>
                <w:noProof/>
                <w:sz w:val="24"/>
                <w:szCs w:val="24"/>
                <w:lang w:val="id-ID"/>
              </w:rPr>
            </w:pPr>
            <w:r w:rsidRPr="006E66DE">
              <w:rPr>
                <w:rFonts w:ascii="Arial" w:hAnsi="Arial" w:cs="Arial"/>
                <w:noProof/>
                <w:sz w:val="24"/>
                <w:szCs w:val="24"/>
                <w:lang w:val="id-ID"/>
              </w:rPr>
              <w:t>Bahwa saksi Pemohon bernama Tri Andiriyanto memberikan kesaksian pada hari pemungutan suara sedang berada di Kediri untuk bekerja dan tidak</w:t>
            </w:r>
            <w:r w:rsidRPr="006E66DE">
              <w:rPr>
                <w:rFonts w:ascii="Arial" w:hAnsi="Arial" w:cs="Arial"/>
                <w:noProof/>
                <w:sz w:val="24"/>
                <w:szCs w:val="24"/>
              </w:rPr>
              <w:t xml:space="preserve"> </w:t>
            </w:r>
            <w:r w:rsidRPr="006E66DE">
              <w:rPr>
                <w:rFonts w:ascii="Arial" w:hAnsi="Arial" w:cs="Arial"/>
                <w:noProof/>
                <w:sz w:val="24"/>
                <w:szCs w:val="24"/>
                <w:lang w:val="id-ID"/>
              </w:rPr>
              <w:t xml:space="preserve">pulang. Selain itu, terkait surat pernyataan dan video klarifikasi yang seolah-olah menunjukkan </w:t>
            </w:r>
            <w:r w:rsidRPr="006E66DE">
              <w:rPr>
                <w:rFonts w:ascii="Arial" w:hAnsi="Arial" w:cs="Arial"/>
                <w:noProof/>
                <w:sz w:val="24"/>
                <w:szCs w:val="24"/>
                <w:lang w:val="id-ID"/>
              </w:rPr>
              <w:lastRenderedPageBreak/>
              <w:t>bahwa saksi telah menggunakan hak pilihnya, saksi Tri Andiriyanto menyatakan dirinya tidak mengetahui tujuan sebenarnya dari perekaman video tersebut. Dalam persidangan, saksi Tri Andiriyanto secara tegas mencabut surat pernyataan dan video klarifikasi tersebut dan menyatakan bahwa keterangan sebelumnya karena diminta oleh perangkat desa tanpa memahami konteks penggunaannya dan saksi enggan menolak karena masih ada kedekatan atau hubungan keluarga</w:t>
            </w:r>
            <w:r w:rsidRPr="006E66DE">
              <w:rPr>
                <w:rFonts w:ascii="Arial" w:hAnsi="Arial" w:cs="Arial"/>
                <w:noProof/>
                <w:sz w:val="24"/>
                <w:szCs w:val="24"/>
              </w:rPr>
              <w:t>.</w:t>
            </w:r>
          </w:p>
          <w:p w:rsidR="00C22CAA" w:rsidRPr="006E66DE" w:rsidRDefault="00C22CAA" w:rsidP="006E66DE">
            <w:pPr>
              <w:pStyle w:val="ListParagraph"/>
              <w:tabs>
                <w:tab w:val="left" w:pos="990"/>
                <w:tab w:val="left" w:pos="1080"/>
              </w:tabs>
              <w:ind w:left="425" w:right="-14" w:hanging="425"/>
              <w:contextualSpacing w:val="0"/>
              <w:jc w:val="both"/>
              <w:rPr>
                <w:rFonts w:ascii="Arial" w:hAnsi="Arial" w:cs="Arial"/>
                <w:noProof/>
                <w:sz w:val="24"/>
                <w:szCs w:val="24"/>
                <w:lang w:val="id-ID"/>
              </w:rPr>
            </w:pPr>
            <w:r w:rsidRPr="006E66DE">
              <w:rPr>
                <w:rFonts w:ascii="Arial" w:hAnsi="Arial" w:cs="Arial"/>
                <w:noProof/>
                <w:sz w:val="24"/>
                <w:szCs w:val="24"/>
                <w:lang w:val="id-ID"/>
              </w:rPr>
              <w:tab/>
              <w:t>Bahwa Mahkamah</w:t>
            </w:r>
            <w:r w:rsidRPr="006E66DE">
              <w:rPr>
                <w:rFonts w:ascii="Arial" w:hAnsi="Arial" w:cs="Arial"/>
                <w:noProof/>
                <w:sz w:val="24"/>
                <w:szCs w:val="24"/>
              </w:rPr>
              <w:t xml:space="preserve"> </w:t>
            </w:r>
            <w:r w:rsidRPr="006E66DE">
              <w:rPr>
                <w:rFonts w:ascii="Arial" w:hAnsi="Arial" w:cs="Arial"/>
                <w:noProof/>
                <w:sz w:val="24"/>
                <w:szCs w:val="24"/>
                <w:lang w:val="id-ID"/>
              </w:rPr>
              <w:t>menemukan fakta</w:t>
            </w:r>
            <w:r w:rsidRPr="006E66DE">
              <w:rPr>
                <w:rFonts w:ascii="Arial" w:hAnsi="Arial" w:cs="Arial"/>
                <w:noProof/>
                <w:sz w:val="24"/>
                <w:szCs w:val="24"/>
              </w:rPr>
              <w:t xml:space="preserve">, </w:t>
            </w:r>
            <w:r w:rsidRPr="006E66DE">
              <w:rPr>
                <w:rFonts w:ascii="Arial" w:hAnsi="Arial" w:cs="Arial"/>
                <w:noProof/>
                <w:sz w:val="24"/>
                <w:szCs w:val="24"/>
                <w:lang w:val="id-ID"/>
              </w:rPr>
              <w:t xml:space="preserve">tanda tangan yang tercantum pada kolom daftar hadir Tri Andiriyanto memiliki perbedaan yang signifikan dengan tanda tangan asli. Terlebih, di dalam persidangan, saksi Tri Andiriyanto atas perintah Mahkamah telah diminta membubuhkan contoh tandatangan aslinya yang ternyata berbeda dengan tanda tangan yang tercantum pada kolom daftar hadir pemilih. Fakta ini semakin menguatkan keyakinan bahwa pencatatan kehadiran Tri Andiriyanto dalam daftar hadir pemilih tidak sesuai dengan keadaan yang sebenarnya. Terlebih, berdasarkan hasil Kajian Dugaan Pelanggaran yang dikeluarkan oleh Panwascam Bendo menyatakan bahwa </w:t>
            </w:r>
            <w:r w:rsidRPr="006E66DE">
              <w:rPr>
                <w:rFonts w:ascii="Arial" w:hAnsi="Arial" w:cs="Arial"/>
                <w:noProof/>
                <w:sz w:val="24"/>
                <w:szCs w:val="24"/>
              </w:rPr>
              <w:t>peristiwa tersebut</w:t>
            </w:r>
            <w:r w:rsidRPr="006E66DE">
              <w:rPr>
                <w:rFonts w:ascii="Arial" w:hAnsi="Arial" w:cs="Arial"/>
                <w:noProof/>
                <w:sz w:val="24"/>
                <w:szCs w:val="24"/>
                <w:lang w:val="id-ID"/>
              </w:rPr>
              <w:t xml:space="preserve"> terbukti sebagai pelanggaran administrasi pemilihan. Dengan demikian, </w:t>
            </w:r>
            <w:r w:rsidRPr="006E66DE">
              <w:rPr>
                <w:rFonts w:ascii="Arial" w:hAnsi="Arial" w:cs="Arial"/>
                <w:noProof/>
                <w:sz w:val="24"/>
                <w:szCs w:val="24"/>
              </w:rPr>
              <w:t xml:space="preserve">dalil Pemohon </w:t>
            </w:r>
            <w:r w:rsidRPr="006E66DE">
              <w:rPr>
                <w:rFonts w:ascii="Arial" w:hAnsi="Arial" w:cs="Arial"/>
                <w:i/>
                <w:iCs/>
                <w:noProof/>
                <w:sz w:val="24"/>
                <w:szCs w:val="24"/>
              </w:rPr>
              <w:t>a quo</w:t>
            </w:r>
            <w:r w:rsidRPr="006E66DE">
              <w:rPr>
                <w:rFonts w:ascii="Arial" w:hAnsi="Arial" w:cs="Arial"/>
                <w:noProof/>
                <w:sz w:val="24"/>
                <w:szCs w:val="24"/>
                <w:lang w:val="id-ID"/>
              </w:rPr>
              <w:t xml:space="preserve"> dapat dibuktikan kebenarannya.</w:t>
            </w:r>
          </w:p>
          <w:p w:rsidR="00C22CAA" w:rsidRPr="006E66DE" w:rsidRDefault="00C22CAA" w:rsidP="006E66DE">
            <w:pPr>
              <w:pStyle w:val="ListParagraph"/>
              <w:numPr>
                <w:ilvl w:val="0"/>
                <w:numId w:val="13"/>
              </w:numPr>
              <w:tabs>
                <w:tab w:val="left" w:pos="990"/>
                <w:tab w:val="left" w:pos="1080"/>
              </w:tabs>
              <w:spacing w:before="120" w:after="0"/>
              <w:ind w:left="425" w:right="-14" w:hanging="425"/>
              <w:contextualSpacing w:val="0"/>
              <w:jc w:val="both"/>
              <w:rPr>
                <w:rFonts w:ascii="Arial" w:hAnsi="Arial" w:cs="Arial"/>
                <w:noProof/>
                <w:sz w:val="24"/>
                <w:szCs w:val="24"/>
                <w:lang w:val="id-ID"/>
              </w:rPr>
            </w:pPr>
            <w:r w:rsidRPr="006E66DE">
              <w:rPr>
                <w:rFonts w:ascii="Arial" w:hAnsi="Arial" w:cs="Arial"/>
                <w:noProof/>
                <w:color w:val="000000"/>
                <w:sz w:val="24"/>
                <w:szCs w:val="24"/>
                <w:lang w:val="id-ID"/>
              </w:rPr>
              <w:t>Bahwa berkenaan dengan tingginya tingkat partisipasi pemilih di TPS 001</w:t>
            </w:r>
            <w:r w:rsidRPr="006E66DE">
              <w:rPr>
                <w:rFonts w:ascii="Arial" w:hAnsi="Arial" w:cs="Arial"/>
                <w:noProof/>
                <w:color w:val="000000"/>
                <w:sz w:val="24"/>
                <w:szCs w:val="24"/>
              </w:rPr>
              <w:t xml:space="preserve"> </w:t>
            </w:r>
            <w:r w:rsidRPr="006E66DE">
              <w:rPr>
                <w:rFonts w:ascii="Arial" w:hAnsi="Arial" w:cs="Arial"/>
                <w:noProof/>
                <w:color w:val="000000"/>
                <w:sz w:val="24"/>
                <w:szCs w:val="24"/>
                <w:lang w:val="id-ID"/>
              </w:rPr>
              <w:t xml:space="preserve">yang mencapai 99,4%, </w:t>
            </w:r>
            <w:r w:rsidRPr="006E66DE">
              <w:rPr>
                <w:rFonts w:ascii="Arial" w:eastAsia="Arial" w:hAnsi="Arial" w:cs="Arial"/>
                <w:noProof/>
                <w:sz w:val="24"/>
                <w:szCs w:val="24"/>
                <w:lang w:val="id-ID"/>
              </w:rPr>
              <w:t>seluruh pemilih tetap yang hadir berjumlah 551 dari 555 pemilih. Mahkamah selanjutnya melakukan pencermatan terhadap nama-nama pemilih lain yang diduga disalahgunakan karena pemilih yang bersangkutan berada di luar kota</w:t>
            </w:r>
            <w:r w:rsidRPr="006E66DE">
              <w:rPr>
                <w:rFonts w:ascii="Arial" w:eastAsia="Arial" w:hAnsi="Arial" w:cs="Arial"/>
                <w:noProof/>
                <w:sz w:val="24"/>
                <w:szCs w:val="24"/>
              </w:rPr>
              <w:t>.</w:t>
            </w:r>
          </w:p>
          <w:p w:rsidR="00C22CAA" w:rsidRPr="006E66DE" w:rsidRDefault="00C22CAA" w:rsidP="006E66DE">
            <w:pPr>
              <w:pStyle w:val="ListParagraph"/>
              <w:tabs>
                <w:tab w:val="left" w:pos="990"/>
                <w:tab w:val="left" w:pos="1080"/>
              </w:tabs>
              <w:ind w:left="425" w:right="-11" w:hanging="425"/>
              <w:contextualSpacing w:val="0"/>
              <w:jc w:val="both"/>
              <w:rPr>
                <w:rFonts w:ascii="Arial" w:eastAsia="Arial" w:hAnsi="Arial" w:cs="Arial"/>
                <w:noProof/>
                <w:sz w:val="24"/>
                <w:szCs w:val="24"/>
              </w:rPr>
            </w:pPr>
            <w:r w:rsidRPr="006E66DE">
              <w:rPr>
                <w:rFonts w:ascii="Arial" w:eastAsia="Arial" w:hAnsi="Arial" w:cs="Arial"/>
                <w:noProof/>
                <w:sz w:val="24"/>
                <w:szCs w:val="24"/>
                <w:lang w:val="id-ID"/>
              </w:rPr>
              <w:tab/>
              <w:t xml:space="preserve">Bahwa setelah Mahkamah mencermati dan membandingkan kolom tanda tangan pemilih </w:t>
            </w:r>
            <w:r w:rsidRPr="006E66DE">
              <w:rPr>
                <w:rFonts w:ascii="Arial" w:eastAsia="Arial" w:hAnsi="Arial" w:cs="Arial"/>
                <w:i/>
                <w:iCs/>
                <w:noProof/>
                <w:sz w:val="24"/>
                <w:szCs w:val="24"/>
                <w:lang w:val="id-ID"/>
              </w:rPr>
              <w:t>a quo</w:t>
            </w:r>
            <w:r w:rsidRPr="006E66DE">
              <w:rPr>
                <w:rFonts w:ascii="Arial" w:eastAsia="Arial" w:hAnsi="Arial" w:cs="Arial"/>
                <w:noProof/>
                <w:sz w:val="24"/>
                <w:szCs w:val="24"/>
                <w:lang w:val="id-ID"/>
              </w:rPr>
              <w:t xml:space="preserve"> dengan tandatangan dalam KTP masing-masing pemilih, Mahkamah menemukan adanya perbedaan tanda tangan yang signifikan. Menurut Mahkamah, adanya perbedaan tanda tangan yang signifikan menimbulkan keraguan serta dapat menjadi indikasi adanya ketidakwajaran atau penyalahgunaan dalam proses pemungutan suara. Ihwal ini menimbulkan keraguan bagi Mahkamah mengenai validitas pemilih-pemilih </w:t>
            </w:r>
            <w:r w:rsidRPr="006E66DE">
              <w:rPr>
                <w:rFonts w:ascii="Arial" w:eastAsia="Arial" w:hAnsi="Arial" w:cs="Arial"/>
                <w:i/>
                <w:iCs/>
                <w:noProof/>
                <w:sz w:val="24"/>
                <w:szCs w:val="24"/>
                <w:lang w:val="id-ID"/>
              </w:rPr>
              <w:t>a quo</w:t>
            </w:r>
            <w:r w:rsidRPr="006E66DE">
              <w:rPr>
                <w:rFonts w:ascii="Arial" w:eastAsia="Arial" w:hAnsi="Arial" w:cs="Arial"/>
                <w:noProof/>
                <w:sz w:val="24"/>
                <w:szCs w:val="24"/>
                <w:lang w:val="id-ID"/>
              </w:rPr>
              <w:t xml:space="preserve"> benar-benar hadir di TPS, mengisi daftar hadir pemilih, dan melakukan pencoblosan pada tanggal 27 November 2024. Dalam batas penalaran yang wajar, menurut Mahkamah, andaipun benar pemilih-pemilih tersebut melakukan pencoblosan, </w:t>
            </w:r>
            <w:r w:rsidRPr="006E66DE">
              <w:rPr>
                <w:rFonts w:ascii="Arial" w:eastAsia="Arial" w:hAnsi="Arial" w:cs="Arial"/>
                <w:i/>
                <w:noProof/>
                <w:sz w:val="24"/>
                <w:szCs w:val="24"/>
                <w:lang w:val="id-ID"/>
              </w:rPr>
              <w:t>quod non,</w:t>
            </w:r>
            <w:r w:rsidRPr="006E66DE">
              <w:rPr>
                <w:rFonts w:ascii="Arial" w:eastAsia="Arial" w:hAnsi="Arial" w:cs="Arial"/>
                <w:noProof/>
                <w:sz w:val="24"/>
                <w:szCs w:val="24"/>
                <w:lang w:val="id-ID"/>
              </w:rPr>
              <w:t xml:space="preserve"> seharusnya tidak terdapat perbedaan yang signifikan antara tanda tangan dalam daftar hadir pemilih dengan tanda tangan KTP masing-masing. Terlebih lagi,</w:t>
            </w:r>
            <w:r w:rsidRPr="006E66DE">
              <w:rPr>
                <w:rFonts w:ascii="Arial" w:eastAsia="Arial" w:hAnsi="Arial" w:cs="Arial"/>
                <w:noProof/>
                <w:sz w:val="24"/>
                <w:szCs w:val="24"/>
              </w:rPr>
              <w:t xml:space="preserve"> </w:t>
            </w:r>
            <w:r w:rsidRPr="006E66DE">
              <w:rPr>
                <w:rFonts w:ascii="Arial" w:eastAsia="Arial" w:hAnsi="Arial" w:cs="Arial"/>
                <w:noProof/>
                <w:sz w:val="24"/>
                <w:szCs w:val="24"/>
                <w:lang w:val="id-ID"/>
              </w:rPr>
              <w:t xml:space="preserve">saksi Tri Andiriyanto menerangkan pemilih </w:t>
            </w:r>
            <w:r w:rsidRPr="006E66DE">
              <w:rPr>
                <w:rFonts w:ascii="Arial" w:eastAsia="Arial" w:hAnsi="Arial" w:cs="Arial"/>
                <w:noProof/>
                <w:sz w:val="24"/>
                <w:szCs w:val="24"/>
              </w:rPr>
              <w:t>ber</w:t>
            </w:r>
            <w:r w:rsidRPr="006E66DE">
              <w:rPr>
                <w:rFonts w:ascii="Arial" w:eastAsia="Arial" w:hAnsi="Arial" w:cs="Arial"/>
                <w:noProof/>
                <w:sz w:val="24"/>
                <w:szCs w:val="24"/>
                <w:lang w:val="id-ID"/>
              </w:rPr>
              <w:t xml:space="preserve">nama Basuki sedang berada di Subang dan pemilih </w:t>
            </w:r>
            <w:r w:rsidRPr="006E66DE">
              <w:rPr>
                <w:rFonts w:ascii="Arial" w:eastAsia="Arial" w:hAnsi="Arial" w:cs="Arial"/>
                <w:noProof/>
                <w:sz w:val="24"/>
                <w:szCs w:val="24"/>
              </w:rPr>
              <w:t>ber</w:t>
            </w:r>
            <w:r w:rsidRPr="006E66DE">
              <w:rPr>
                <w:rFonts w:ascii="Arial" w:eastAsia="Arial" w:hAnsi="Arial" w:cs="Arial"/>
                <w:noProof/>
                <w:sz w:val="24"/>
                <w:szCs w:val="24"/>
                <w:lang w:val="id-ID"/>
              </w:rPr>
              <w:t>nama Nampi Sri Wahyuni berada di Malang pada saat pencoblosan tanggal 27 November 2024 namun secara faktual daftar hadirnya tertandatangani</w:t>
            </w:r>
            <w:r w:rsidRPr="006E66DE">
              <w:rPr>
                <w:rFonts w:ascii="Arial" w:eastAsia="Arial" w:hAnsi="Arial" w:cs="Arial"/>
                <w:noProof/>
                <w:sz w:val="24"/>
                <w:szCs w:val="24"/>
              </w:rPr>
              <w:t>.</w:t>
            </w:r>
          </w:p>
          <w:p w:rsidR="00C22CAA" w:rsidRPr="006E66DE" w:rsidRDefault="00C22CAA" w:rsidP="006E66DE">
            <w:pPr>
              <w:pStyle w:val="ListParagraph"/>
              <w:tabs>
                <w:tab w:val="left" w:pos="990"/>
                <w:tab w:val="left" w:pos="1080"/>
              </w:tabs>
              <w:ind w:left="425" w:right="-11" w:hanging="425"/>
              <w:contextualSpacing w:val="0"/>
              <w:jc w:val="both"/>
              <w:rPr>
                <w:rFonts w:ascii="Arial" w:hAnsi="Arial" w:cs="Arial"/>
                <w:noProof/>
                <w:sz w:val="24"/>
                <w:szCs w:val="24"/>
              </w:rPr>
            </w:pPr>
            <w:r w:rsidRPr="006E66DE">
              <w:rPr>
                <w:rFonts w:ascii="Arial" w:eastAsia="Arial" w:hAnsi="Arial" w:cs="Arial"/>
                <w:noProof/>
                <w:sz w:val="24"/>
                <w:szCs w:val="24"/>
                <w:lang w:val="id-ID"/>
              </w:rPr>
              <w:tab/>
              <w:t xml:space="preserve">Bahwa </w:t>
            </w:r>
            <w:r w:rsidRPr="006E66DE">
              <w:rPr>
                <w:rFonts w:ascii="Arial" w:eastAsia="Arial" w:hAnsi="Arial" w:cs="Arial"/>
                <w:noProof/>
                <w:sz w:val="24"/>
                <w:szCs w:val="24"/>
              </w:rPr>
              <w:t>Mahkamah menemukan adanya rekomendasi PSU</w:t>
            </w:r>
            <w:r w:rsidRPr="006E66DE">
              <w:rPr>
                <w:rFonts w:ascii="Arial" w:eastAsia="Arial" w:hAnsi="Arial" w:cs="Arial"/>
                <w:noProof/>
                <w:sz w:val="24"/>
                <w:szCs w:val="24"/>
                <w:lang w:val="id-ID"/>
              </w:rPr>
              <w:t xml:space="preserve"> di TPS 001 </w:t>
            </w:r>
            <w:r w:rsidRPr="006E66DE">
              <w:rPr>
                <w:rFonts w:ascii="Arial" w:eastAsia="Arial" w:hAnsi="Arial" w:cs="Arial"/>
                <w:noProof/>
                <w:sz w:val="24"/>
                <w:szCs w:val="24"/>
              </w:rPr>
              <w:t xml:space="preserve">namun tidak ditindaklanjuti oleh Termohon. </w:t>
            </w:r>
            <w:r w:rsidRPr="006E66DE">
              <w:rPr>
                <w:rFonts w:ascii="Arial" w:hAnsi="Arial" w:cs="Arial"/>
                <w:noProof/>
                <w:sz w:val="24"/>
                <w:szCs w:val="24"/>
                <w:lang w:val="id-ID"/>
              </w:rPr>
              <w:t xml:space="preserve">Berkenaan dengan rekomendasi tersebut, oleh </w:t>
            </w:r>
            <w:r w:rsidRPr="006E66DE">
              <w:rPr>
                <w:rFonts w:ascii="Arial" w:hAnsi="Arial" w:cs="Arial"/>
                <w:noProof/>
                <w:sz w:val="24"/>
                <w:szCs w:val="24"/>
                <w:lang w:val="id-ID"/>
              </w:rPr>
              <w:lastRenderedPageBreak/>
              <w:t xml:space="preserve">karena Mahkamah </w:t>
            </w:r>
            <w:r w:rsidRPr="006E66DE">
              <w:rPr>
                <w:rFonts w:ascii="Arial" w:hAnsi="Arial" w:cs="Arial"/>
                <w:noProof/>
                <w:color w:val="000000" w:themeColor="text1"/>
                <w:sz w:val="24"/>
                <w:szCs w:val="24"/>
                <w:lang w:val="id-ID"/>
              </w:rPr>
              <w:t xml:space="preserve">meyakini tahapan-tahapan </w:t>
            </w:r>
            <w:r w:rsidRPr="006E66DE">
              <w:rPr>
                <w:rFonts w:ascii="Arial" w:hAnsi="Arial" w:cs="Arial"/>
                <w:noProof/>
                <w:color w:val="000000" w:themeColor="text1"/>
                <w:sz w:val="24"/>
                <w:szCs w:val="24"/>
              </w:rPr>
              <w:t>P</w:t>
            </w:r>
            <w:r w:rsidRPr="006E66DE">
              <w:rPr>
                <w:rFonts w:ascii="Arial" w:hAnsi="Arial" w:cs="Arial"/>
                <w:noProof/>
                <w:color w:val="000000" w:themeColor="text1"/>
                <w:sz w:val="24"/>
                <w:szCs w:val="24"/>
                <w:lang w:val="id-ID"/>
              </w:rPr>
              <w:t xml:space="preserve">emilihan </w:t>
            </w:r>
            <w:r w:rsidRPr="006E66DE">
              <w:rPr>
                <w:rFonts w:ascii="Arial" w:hAnsi="Arial" w:cs="Arial"/>
                <w:noProof/>
                <w:color w:val="000000" w:themeColor="text1"/>
                <w:sz w:val="24"/>
                <w:szCs w:val="24"/>
              </w:rPr>
              <w:t>Umum Bupati dan Wakil Bupati</w:t>
            </w:r>
            <w:r w:rsidRPr="006E66DE">
              <w:rPr>
                <w:rFonts w:ascii="Arial" w:hAnsi="Arial" w:cs="Arial"/>
                <w:noProof/>
                <w:color w:val="000000" w:themeColor="text1"/>
                <w:sz w:val="24"/>
                <w:szCs w:val="24"/>
                <w:lang w:val="id-ID"/>
              </w:rPr>
              <w:t xml:space="preserve"> Magetan Tahun 2024 pada TPS 001 Desa Kinandang tidak dilaksanakan sesuai dengan tahapan dan ketentuan, </w:t>
            </w:r>
            <w:r w:rsidRPr="006E66DE">
              <w:rPr>
                <w:rFonts w:ascii="Arial" w:hAnsi="Arial" w:cs="Arial"/>
                <w:i/>
                <w:iCs/>
                <w:noProof/>
                <w:sz w:val="24"/>
                <w:szCs w:val="24"/>
                <w:lang w:val="id-ID"/>
              </w:rPr>
              <w:t>in casu</w:t>
            </w:r>
            <w:r w:rsidRPr="006E66DE">
              <w:rPr>
                <w:rFonts w:ascii="Arial" w:hAnsi="Arial" w:cs="Arial"/>
                <w:noProof/>
                <w:sz w:val="24"/>
                <w:szCs w:val="24"/>
                <w:lang w:val="id-ID"/>
              </w:rPr>
              <w:t xml:space="preserve"> telah terjadi pelanggaran administrasi pemilihan berupa kesalahan pengisian daftar hadir pemilih yang berpotensi menc</w:t>
            </w:r>
            <w:r w:rsidRPr="006E66DE">
              <w:rPr>
                <w:rFonts w:ascii="Arial" w:hAnsi="Arial" w:cs="Arial"/>
                <w:noProof/>
                <w:sz w:val="24"/>
                <w:szCs w:val="24"/>
              </w:rPr>
              <w:t>e</w:t>
            </w:r>
            <w:r w:rsidRPr="006E66DE">
              <w:rPr>
                <w:rFonts w:ascii="Arial" w:hAnsi="Arial" w:cs="Arial"/>
                <w:noProof/>
                <w:sz w:val="24"/>
                <w:szCs w:val="24"/>
                <w:lang w:val="id-ID"/>
              </w:rPr>
              <w:t>derai prinsip kemurnian suara dalam proses pemilihan. Terlebih, rekomendasi</w:t>
            </w:r>
            <w:r w:rsidRPr="006E66DE">
              <w:rPr>
                <w:rFonts w:ascii="Arial" w:hAnsi="Arial" w:cs="Arial"/>
                <w:noProof/>
                <w:sz w:val="24"/>
                <w:szCs w:val="24"/>
              </w:rPr>
              <w:t xml:space="preserve"> </w:t>
            </w:r>
            <w:r w:rsidRPr="006E66DE">
              <w:rPr>
                <w:rFonts w:ascii="Arial" w:hAnsi="Arial" w:cs="Arial"/>
                <w:noProof/>
                <w:sz w:val="24"/>
                <w:szCs w:val="24"/>
                <w:lang w:val="id-ID"/>
              </w:rPr>
              <w:t xml:space="preserve">tersebut dinilai oleh Mahkamah dapat memengaruhi perolehan hasil suara yang tidak terhalang karena faktor signifikansi. Dengan demikian, menurut Mahkamah, terdapat alasan hukum untuk melaksanakan PSU Pemilihan </w:t>
            </w:r>
            <w:r w:rsidRPr="006E66DE">
              <w:rPr>
                <w:rFonts w:ascii="Arial" w:hAnsi="Arial" w:cs="Arial"/>
                <w:noProof/>
                <w:sz w:val="24"/>
                <w:szCs w:val="24"/>
              </w:rPr>
              <w:t xml:space="preserve">Umum </w:t>
            </w:r>
            <w:r w:rsidRPr="006E66DE">
              <w:rPr>
                <w:rFonts w:ascii="Arial" w:hAnsi="Arial" w:cs="Arial"/>
                <w:noProof/>
                <w:sz w:val="24"/>
                <w:szCs w:val="24"/>
                <w:lang w:val="id-ID"/>
              </w:rPr>
              <w:t>Bupati dan Wakil Bupati Magetan Tahun 2024 di TPS 001 Desa Kinandang</w:t>
            </w:r>
            <w:r w:rsidRPr="006E66DE">
              <w:rPr>
                <w:rFonts w:ascii="Arial" w:hAnsi="Arial" w:cs="Arial"/>
                <w:noProof/>
                <w:sz w:val="24"/>
                <w:szCs w:val="24"/>
              </w:rPr>
              <w:t xml:space="preserve"> </w:t>
            </w:r>
            <w:r w:rsidRPr="006E66DE">
              <w:rPr>
                <w:rFonts w:ascii="Arial" w:hAnsi="Arial" w:cs="Arial"/>
                <w:noProof/>
                <w:sz w:val="24"/>
                <w:szCs w:val="24"/>
                <w:lang w:val="id-ID"/>
              </w:rPr>
              <w:t xml:space="preserve">sebagai bentuk pemulihan terhadap prinsip demokrasi yang telah dilanggar dan guna memastikan dan menjamin kemurnian suara pemilih. Dengan demikian, dalil Pemohon </w:t>
            </w:r>
            <w:r w:rsidRPr="006E66DE">
              <w:rPr>
                <w:rFonts w:ascii="Arial" w:hAnsi="Arial" w:cs="Arial"/>
                <w:i/>
                <w:iCs/>
                <w:noProof/>
                <w:sz w:val="24"/>
                <w:szCs w:val="24"/>
              </w:rPr>
              <w:t>a quo</w:t>
            </w:r>
            <w:r w:rsidRPr="006E66DE">
              <w:rPr>
                <w:rFonts w:ascii="Arial" w:hAnsi="Arial" w:cs="Arial"/>
                <w:noProof/>
                <w:sz w:val="24"/>
                <w:szCs w:val="24"/>
                <w:lang w:val="id-ID"/>
              </w:rPr>
              <w:t xml:space="preserve"> dapat dibuktikan kebenarannya</w:t>
            </w:r>
            <w:r w:rsidRPr="006E66DE">
              <w:rPr>
                <w:rFonts w:ascii="Arial" w:hAnsi="Arial" w:cs="Arial"/>
                <w:noProof/>
                <w:sz w:val="24"/>
                <w:szCs w:val="24"/>
              </w:rPr>
              <w:t>.</w:t>
            </w:r>
          </w:p>
          <w:p w:rsidR="00C22CAA" w:rsidRPr="006E66DE" w:rsidRDefault="00C22CAA" w:rsidP="006E66DE">
            <w:pPr>
              <w:pStyle w:val="ListParagraph"/>
              <w:tabs>
                <w:tab w:val="left" w:pos="990"/>
                <w:tab w:val="left" w:pos="1080"/>
              </w:tabs>
              <w:ind w:left="425" w:right="-11" w:hanging="425"/>
              <w:contextualSpacing w:val="0"/>
              <w:jc w:val="both"/>
              <w:rPr>
                <w:rFonts w:ascii="Arial" w:hAnsi="Arial" w:cs="Arial"/>
                <w:noProof/>
                <w:sz w:val="24"/>
                <w:szCs w:val="24"/>
                <w:lang w:val="id-ID"/>
              </w:rPr>
            </w:pPr>
            <w:r w:rsidRPr="006E66DE">
              <w:rPr>
                <w:rFonts w:ascii="Arial" w:hAnsi="Arial" w:cs="Arial"/>
                <w:noProof/>
                <w:sz w:val="24"/>
                <w:szCs w:val="24"/>
                <w:lang w:val="id-ID"/>
              </w:rPr>
              <w:tab/>
              <w:t>Bahwa menurut Mahkamah dalil Pemohon berkenaan dengan pelanggaran oleh KPPS di TPS 001 Desa Kinandang adalah beralasan menurut hukum.</w:t>
            </w:r>
          </w:p>
          <w:p w:rsidR="00C22CAA" w:rsidRPr="006E66DE" w:rsidRDefault="00C22CAA" w:rsidP="006E66DE">
            <w:pPr>
              <w:tabs>
                <w:tab w:val="left" w:pos="1080"/>
              </w:tabs>
              <w:spacing w:before="120"/>
              <w:ind w:firstLine="877"/>
              <w:jc w:val="both"/>
              <w:rPr>
                <w:rFonts w:ascii="Arial" w:eastAsia="Arial Narrow" w:hAnsi="Arial" w:cs="Arial"/>
                <w:noProof/>
                <w:color w:val="000000"/>
                <w:sz w:val="24"/>
                <w:szCs w:val="24"/>
                <w:lang w:val="id-ID" w:bidi="ar"/>
              </w:rPr>
            </w:pPr>
            <w:r w:rsidRPr="006E66DE">
              <w:rPr>
                <w:rFonts w:ascii="Arial" w:eastAsia="Arial Narrow" w:hAnsi="Arial" w:cs="Arial"/>
                <w:noProof/>
                <w:color w:val="000000"/>
                <w:sz w:val="24"/>
                <w:szCs w:val="24"/>
                <w:lang w:bidi="ar"/>
              </w:rPr>
              <w:t>B</w:t>
            </w:r>
            <w:r w:rsidRPr="006E66DE">
              <w:rPr>
                <w:rFonts w:ascii="Arial" w:eastAsia="Arial Narrow" w:hAnsi="Arial" w:cs="Arial"/>
                <w:noProof/>
                <w:color w:val="000000"/>
                <w:sz w:val="24"/>
                <w:szCs w:val="24"/>
                <w:lang w:val="id-ID" w:bidi="ar"/>
              </w:rPr>
              <w:t xml:space="preserve">ahwa Pemohon mendalilkan adanya pelanggaran oleh KPPS di TPS 004 Desa Kinandang di mana terdapat pemilih yang bekerja di luar negeri atas nama Wasis Bintoro menggunakan hak </w:t>
            </w:r>
            <w:r w:rsidRPr="006E66DE">
              <w:rPr>
                <w:rFonts w:ascii="Arial" w:eastAsia="Arial Narrow" w:hAnsi="Arial" w:cs="Arial"/>
                <w:noProof/>
                <w:color w:val="000000" w:themeColor="text1"/>
                <w:sz w:val="24"/>
                <w:szCs w:val="24"/>
                <w:lang w:val="id-ID" w:bidi="ar"/>
              </w:rPr>
              <w:t>pilihnya</w:t>
            </w:r>
            <w:r w:rsidRPr="006E66DE">
              <w:rPr>
                <w:rFonts w:ascii="Arial" w:eastAsia="Arial Narrow" w:hAnsi="Arial" w:cs="Arial"/>
                <w:noProof/>
                <w:color w:val="000000" w:themeColor="text1"/>
                <w:sz w:val="24"/>
                <w:szCs w:val="24"/>
                <w:lang w:bidi="ar"/>
              </w:rPr>
              <w:t xml:space="preserve">, </w:t>
            </w:r>
            <w:r w:rsidRPr="006E66DE">
              <w:rPr>
                <w:rFonts w:ascii="Arial" w:eastAsia="Arial Narrow" w:hAnsi="Arial" w:cs="Arial"/>
                <w:noProof/>
                <w:color w:val="000000"/>
                <w:sz w:val="24"/>
                <w:szCs w:val="24"/>
                <w:lang w:bidi="ar"/>
              </w:rPr>
              <w:t>Mahkamah mempertimbangkan sebagai berikut.</w:t>
            </w:r>
          </w:p>
          <w:p w:rsidR="00C22CAA" w:rsidRPr="006E66DE" w:rsidRDefault="00C22CAA" w:rsidP="006E66DE">
            <w:pPr>
              <w:pStyle w:val="NormalWeb"/>
              <w:numPr>
                <w:ilvl w:val="0"/>
                <w:numId w:val="14"/>
              </w:numPr>
              <w:tabs>
                <w:tab w:val="left" w:pos="1080"/>
              </w:tabs>
              <w:spacing w:before="0" w:beforeAutospacing="0" w:after="0" w:afterAutospacing="0" w:line="276" w:lineRule="auto"/>
              <w:ind w:left="426" w:hanging="426"/>
              <w:jc w:val="both"/>
              <w:rPr>
                <w:rFonts w:ascii="Arial" w:hAnsi="Arial" w:cs="Arial"/>
                <w:noProof/>
              </w:rPr>
            </w:pPr>
            <w:r w:rsidRPr="006E66DE">
              <w:rPr>
                <w:rFonts w:ascii="Arial" w:hAnsi="Arial" w:cs="Arial"/>
                <w:noProof/>
              </w:rPr>
              <w:t>Bahwa saksi Pemohon bernama Budi memberikan kesaksian bahwa anaknya yang bernama Wasis Bintoro sedang bekerja di Taiwan dan sudah 3 (tiga) tahun tidak pulang. Berkenaan dengan kesaksian tersebut, baik Termohon maupun Pihak terkait tidak memberikan bantahan atau sanggahan.</w:t>
            </w:r>
          </w:p>
          <w:p w:rsidR="00C22CAA" w:rsidRPr="006E66DE" w:rsidRDefault="00C22CAA" w:rsidP="006E66DE">
            <w:pPr>
              <w:pStyle w:val="NormalWeb"/>
              <w:tabs>
                <w:tab w:val="left" w:pos="1080"/>
              </w:tabs>
              <w:spacing w:before="0" w:beforeAutospacing="0" w:after="0" w:afterAutospacing="0" w:line="276" w:lineRule="auto"/>
              <w:ind w:left="426" w:hanging="426"/>
              <w:jc w:val="both"/>
              <w:rPr>
                <w:rFonts w:ascii="Arial" w:hAnsi="Arial" w:cs="Arial"/>
                <w:noProof/>
              </w:rPr>
            </w:pPr>
            <w:r w:rsidRPr="006E66DE">
              <w:rPr>
                <w:rFonts w:ascii="Arial" w:hAnsi="Arial" w:cs="Arial"/>
                <w:noProof/>
              </w:rPr>
              <w:tab/>
              <w:t>Bahwa setelah Mahkamah melakukan pencermatan daftar hadir pemilih pada TPS 004 Desa Kinandang, ditemukan fakta bahwa kolom daftar hadir Wasis Bintoro telah tertandatangan. Namun setelah dilakukan perbandingan dengan tanda tangan</w:t>
            </w:r>
            <w:r w:rsidRPr="006E66DE">
              <w:rPr>
                <w:rFonts w:ascii="Arial" w:hAnsi="Arial" w:cs="Arial"/>
                <w:noProof/>
                <w:lang w:val="en-US"/>
              </w:rPr>
              <w:t xml:space="preserve"> </w:t>
            </w:r>
            <w:r w:rsidRPr="006E66DE">
              <w:rPr>
                <w:rFonts w:ascii="Arial" w:hAnsi="Arial" w:cs="Arial"/>
                <w:noProof/>
              </w:rPr>
              <w:t>pada KTP</w:t>
            </w:r>
            <w:r w:rsidRPr="006E66DE">
              <w:rPr>
                <w:rFonts w:ascii="Arial" w:hAnsi="Arial" w:cs="Arial"/>
                <w:noProof/>
                <w:lang w:val="en-US"/>
              </w:rPr>
              <w:t xml:space="preserve"> terdapat </w:t>
            </w:r>
            <w:r w:rsidRPr="006E66DE">
              <w:rPr>
                <w:rFonts w:ascii="Arial" w:hAnsi="Arial" w:cs="Arial"/>
                <w:noProof/>
              </w:rPr>
              <w:t xml:space="preserve">perbedaan tanda tangan yang signifikan. Fakta ini semakin menguatkan bahwa pencatatan kehadiran Wasis Bintoro dalam daftar hadir pemilih tidak sesuai dengan keadaan yang sebenarnya. Terlebih, berdasarkan hasil Kajian Dugaan Pelanggaran </w:t>
            </w:r>
            <w:r w:rsidRPr="006E66DE">
              <w:rPr>
                <w:rFonts w:ascii="Arial" w:hAnsi="Arial" w:cs="Arial"/>
                <w:noProof/>
                <w:lang w:val="en-US"/>
              </w:rPr>
              <w:t xml:space="preserve">yang </w:t>
            </w:r>
            <w:r w:rsidRPr="006E66DE">
              <w:rPr>
                <w:rFonts w:ascii="Arial" w:hAnsi="Arial" w:cs="Arial"/>
                <w:noProof/>
              </w:rPr>
              <w:t xml:space="preserve">pokoknya </w:t>
            </w:r>
            <w:r w:rsidRPr="006E66DE">
              <w:rPr>
                <w:rFonts w:ascii="Arial" w:hAnsi="Arial" w:cs="Arial"/>
                <w:noProof/>
                <w:lang w:val="en-US"/>
              </w:rPr>
              <w:t>peristiwa tersebut</w:t>
            </w:r>
            <w:r w:rsidRPr="006E66DE">
              <w:rPr>
                <w:rFonts w:ascii="Arial" w:hAnsi="Arial" w:cs="Arial"/>
                <w:noProof/>
              </w:rPr>
              <w:t xml:space="preserve"> terbukti sebagai pelanggaran administrasi pemilihan</w:t>
            </w:r>
            <w:r w:rsidRPr="006E66DE">
              <w:rPr>
                <w:rFonts w:ascii="Arial" w:hAnsi="Arial" w:cs="Arial"/>
                <w:noProof/>
                <w:lang w:val="en-US"/>
              </w:rPr>
              <w:t xml:space="preserve">. </w:t>
            </w:r>
            <w:r w:rsidRPr="006E66DE">
              <w:rPr>
                <w:rFonts w:ascii="Arial" w:hAnsi="Arial" w:cs="Arial"/>
                <w:noProof/>
              </w:rPr>
              <w:t xml:space="preserve">Dengan demikian, Mahkamah berkeyakinan dalil Pemohon </w:t>
            </w:r>
            <w:r w:rsidRPr="006E66DE">
              <w:rPr>
                <w:rFonts w:ascii="Arial" w:hAnsi="Arial" w:cs="Arial"/>
                <w:i/>
                <w:iCs/>
                <w:noProof/>
                <w:lang w:val="en-US"/>
              </w:rPr>
              <w:t>a quo</w:t>
            </w:r>
            <w:r w:rsidRPr="006E66DE">
              <w:rPr>
                <w:rFonts w:ascii="Arial" w:hAnsi="Arial" w:cs="Arial"/>
                <w:noProof/>
              </w:rPr>
              <w:t xml:space="preserve"> dapat dibuktikan kebenarannya.</w:t>
            </w:r>
          </w:p>
          <w:p w:rsidR="00C22CAA" w:rsidRPr="006E66DE" w:rsidRDefault="00C22CAA" w:rsidP="006E66DE">
            <w:pPr>
              <w:pStyle w:val="ListParagraph"/>
              <w:numPr>
                <w:ilvl w:val="0"/>
                <w:numId w:val="14"/>
              </w:numPr>
              <w:pBdr>
                <w:top w:val="nil"/>
                <w:left w:val="nil"/>
                <w:bottom w:val="nil"/>
                <w:right w:val="nil"/>
                <w:between w:val="nil"/>
              </w:pBdr>
              <w:tabs>
                <w:tab w:val="left" w:pos="1080"/>
              </w:tabs>
              <w:spacing w:after="0"/>
              <w:ind w:left="426" w:hanging="426"/>
              <w:contextualSpacing w:val="0"/>
              <w:jc w:val="both"/>
              <w:rPr>
                <w:rFonts w:ascii="Arial" w:eastAsia="Arial" w:hAnsi="Arial" w:cs="Arial"/>
                <w:noProof/>
                <w:sz w:val="24"/>
                <w:szCs w:val="24"/>
                <w:lang w:val="id-ID"/>
              </w:rPr>
            </w:pPr>
            <w:r w:rsidRPr="006E66DE">
              <w:rPr>
                <w:rFonts w:ascii="Arial" w:hAnsi="Arial" w:cs="Arial"/>
                <w:noProof/>
                <w:color w:val="000000"/>
                <w:sz w:val="24"/>
                <w:szCs w:val="24"/>
                <w:lang w:val="id-ID"/>
              </w:rPr>
              <w:t xml:space="preserve">Bahwa berkenaan dengan tingginya tingkat partisipasi pemilih di TPS 004 Desa Kinandang yang mencapai 98,48%, </w:t>
            </w:r>
            <w:r w:rsidRPr="006E66DE">
              <w:rPr>
                <w:rFonts w:ascii="Arial" w:eastAsia="Arial" w:hAnsi="Arial" w:cs="Arial"/>
                <w:noProof/>
                <w:sz w:val="24"/>
                <w:szCs w:val="24"/>
                <w:lang w:val="id-ID"/>
              </w:rPr>
              <w:t xml:space="preserve">seluruh pemilih tetap yang hadir berjumlah 519 dari 527 pemilih. Mahkamah selanjutnya menemukan adanya Rekomendasi bertanggal 6 Desember 2024, yang merekomendasikan </w:t>
            </w:r>
            <w:r w:rsidRPr="006E66DE">
              <w:rPr>
                <w:rFonts w:ascii="Arial" w:eastAsia="Arial" w:hAnsi="Arial" w:cs="Arial"/>
                <w:noProof/>
                <w:sz w:val="24"/>
                <w:szCs w:val="24"/>
              </w:rPr>
              <w:t>PSU</w:t>
            </w:r>
            <w:r w:rsidRPr="006E66DE">
              <w:rPr>
                <w:rFonts w:ascii="Arial" w:eastAsia="Arial" w:hAnsi="Arial" w:cs="Arial"/>
                <w:noProof/>
                <w:sz w:val="24"/>
                <w:szCs w:val="24"/>
                <w:lang w:val="id-ID"/>
              </w:rPr>
              <w:t xml:space="preserve"> di TPS 004 </w:t>
            </w:r>
            <w:r w:rsidRPr="006E66DE">
              <w:rPr>
                <w:rFonts w:ascii="Arial" w:eastAsia="Arial" w:hAnsi="Arial" w:cs="Arial"/>
                <w:noProof/>
                <w:sz w:val="24"/>
                <w:szCs w:val="24"/>
              </w:rPr>
              <w:t>namun tidak ditindaklanjuti oleh termohon.</w:t>
            </w:r>
          </w:p>
          <w:p w:rsidR="00C22CAA" w:rsidRPr="006E66DE" w:rsidRDefault="00C22CAA" w:rsidP="006E66DE">
            <w:pPr>
              <w:pStyle w:val="ListParagraph"/>
              <w:pBdr>
                <w:top w:val="nil"/>
                <w:left w:val="nil"/>
                <w:bottom w:val="nil"/>
                <w:right w:val="nil"/>
                <w:between w:val="nil"/>
              </w:pBdr>
              <w:tabs>
                <w:tab w:val="left" w:pos="1080"/>
              </w:tabs>
              <w:ind w:left="426" w:hanging="426"/>
              <w:contextualSpacing w:val="0"/>
              <w:jc w:val="both"/>
              <w:rPr>
                <w:rFonts w:ascii="Arial" w:hAnsi="Arial" w:cs="Arial"/>
                <w:noProof/>
                <w:sz w:val="24"/>
                <w:szCs w:val="24"/>
              </w:rPr>
            </w:pPr>
            <w:r w:rsidRPr="006E66DE">
              <w:rPr>
                <w:rFonts w:ascii="Arial" w:hAnsi="Arial" w:cs="Arial"/>
                <w:noProof/>
                <w:sz w:val="24"/>
                <w:szCs w:val="24"/>
              </w:rPr>
              <w:tab/>
              <w:t xml:space="preserve">Bahwa berkenaan dengan rekomendasi tersebut, oleh karena Mahkamah </w:t>
            </w:r>
            <w:r w:rsidRPr="006E66DE">
              <w:rPr>
                <w:rFonts w:ascii="Arial" w:hAnsi="Arial" w:cs="Arial"/>
                <w:noProof/>
                <w:color w:val="000000" w:themeColor="text1"/>
                <w:sz w:val="24"/>
                <w:szCs w:val="24"/>
              </w:rPr>
              <w:t xml:space="preserve">meyakini tahapan-tahapan Pemilihan Umum Bupati dan wakil Bupati Magetan Tahun 2024 di TPS 004 Desa Kinandang tidak dilaksanakan sesuai dengan tahapan dan </w:t>
            </w:r>
            <w:r w:rsidRPr="006E66DE">
              <w:rPr>
                <w:rFonts w:ascii="Arial" w:hAnsi="Arial" w:cs="Arial"/>
                <w:noProof/>
                <w:color w:val="000000" w:themeColor="text1"/>
                <w:sz w:val="24"/>
                <w:szCs w:val="24"/>
              </w:rPr>
              <w:lastRenderedPageBreak/>
              <w:t xml:space="preserve">ketentuan, </w:t>
            </w:r>
            <w:r w:rsidRPr="006E66DE">
              <w:rPr>
                <w:rFonts w:ascii="Arial" w:hAnsi="Arial" w:cs="Arial"/>
                <w:i/>
                <w:iCs/>
                <w:noProof/>
                <w:sz w:val="24"/>
                <w:szCs w:val="24"/>
              </w:rPr>
              <w:t>in casu</w:t>
            </w:r>
            <w:r w:rsidRPr="006E66DE">
              <w:rPr>
                <w:rFonts w:ascii="Arial" w:hAnsi="Arial" w:cs="Arial"/>
                <w:noProof/>
                <w:sz w:val="24"/>
                <w:szCs w:val="24"/>
              </w:rPr>
              <w:t xml:space="preserve"> telah terjadi pelanggaran administrasi yang berpotensi menciderai prinsip kejujuran dan integritas dalam proses pemilihan. Dengan demikian, terdapat alasan hukum untuk melaksanakan PSU Pemilihan Umum Bupati dan Wakil Bupati Magetan Tahun 2024 di TPS 004 Desa Kinandang sebagai bentuk pemulihan terhadap prinsip demokrasi yang telah dilanggar serta guna memastikan dan menjamin kemurnian suara pemilih. Dengan demikian, dalil Pemohon </w:t>
            </w:r>
            <w:r w:rsidRPr="006E66DE">
              <w:rPr>
                <w:rFonts w:ascii="Arial" w:hAnsi="Arial" w:cs="Arial"/>
                <w:i/>
                <w:iCs/>
                <w:noProof/>
                <w:sz w:val="24"/>
                <w:szCs w:val="24"/>
              </w:rPr>
              <w:t>a quo</w:t>
            </w:r>
            <w:r w:rsidRPr="006E66DE">
              <w:rPr>
                <w:rFonts w:ascii="Arial" w:hAnsi="Arial" w:cs="Arial"/>
                <w:noProof/>
                <w:sz w:val="24"/>
                <w:szCs w:val="24"/>
              </w:rPr>
              <w:t xml:space="preserve"> adalah dapat dibuktikan kebenarannya.</w:t>
            </w:r>
          </w:p>
          <w:p w:rsidR="00C22CAA" w:rsidRPr="006E66DE" w:rsidRDefault="00C22CAA" w:rsidP="006E66DE">
            <w:pPr>
              <w:pStyle w:val="ListParagraph"/>
              <w:pBdr>
                <w:top w:val="nil"/>
                <w:left w:val="nil"/>
                <w:bottom w:val="nil"/>
                <w:right w:val="nil"/>
                <w:between w:val="nil"/>
              </w:pBdr>
              <w:tabs>
                <w:tab w:val="left" w:pos="1080"/>
              </w:tabs>
              <w:ind w:left="426" w:firstLine="25"/>
              <w:contextualSpacing w:val="0"/>
              <w:jc w:val="both"/>
              <w:rPr>
                <w:rFonts w:ascii="Arial" w:eastAsia="Arial" w:hAnsi="Arial" w:cs="Arial"/>
                <w:noProof/>
                <w:sz w:val="24"/>
                <w:szCs w:val="24"/>
                <w:lang w:val="id-ID"/>
              </w:rPr>
            </w:pPr>
            <w:r w:rsidRPr="006E66DE">
              <w:rPr>
                <w:rFonts w:ascii="Arial" w:hAnsi="Arial" w:cs="Arial"/>
                <w:noProof/>
                <w:sz w:val="24"/>
                <w:szCs w:val="24"/>
              </w:rPr>
              <w:t>B</w:t>
            </w:r>
            <w:r w:rsidRPr="006E66DE">
              <w:rPr>
                <w:rFonts w:ascii="Arial" w:hAnsi="Arial" w:cs="Arial"/>
                <w:noProof/>
                <w:sz w:val="24"/>
                <w:szCs w:val="24"/>
                <w:lang w:val="id-ID"/>
              </w:rPr>
              <w:t>erdasarkan uraian pertimbangan hukum tersebut di atas menurut Mahkamah dalil Pemohon berkenaan dengan pelanggaran oleh KPPS di TPS 004 Desa Kinandang adalah beralasan menurut hukum.</w:t>
            </w:r>
          </w:p>
          <w:p w:rsidR="00C22CAA" w:rsidRPr="006E66DE" w:rsidRDefault="00C22CAA" w:rsidP="006E66DE">
            <w:pPr>
              <w:tabs>
                <w:tab w:val="left" w:pos="1080"/>
              </w:tabs>
              <w:spacing w:before="240"/>
              <w:ind w:firstLine="735"/>
              <w:jc w:val="both"/>
              <w:rPr>
                <w:rFonts w:ascii="Arial" w:eastAsia="Arial Narrow" w:hAnsi="Arial" w:cs="Arial"/>
                <w:noProof/>
                <w:color w:val="000000"/>
                <w:sz w:val="24"/>
                <w:szCs w:val="24"/>
                <w:lang w:val="id-ID" w:bidi="ar"/>
              </w:rPr>
            </w:pPr>
            <w:r w:rsidRPr="006E66DE">
              <w:rPr>
                <w:rFonts w:ascii="Arial" w:eastAsia="Arial Narrow" w:hAnsi="Arial" w:cs="Arial"/>
                <w:noProof/>
                <w:color w:val="000000"/>
                <w:sz w:val="24"/>
                <w:szCs w:val="24"/>
                <w:lang w:bidi="ar"/>
              </w:rPr>
              <w:t>B</w:t>
            </w:r>
            <w:r w:rsidRPr="006E66DE">
              <w:rPr>
                <w:rFonts w:ascii="Arial" w:eastAsia="Arial Narrow" w:hAnsi="Arial" w:cs="Arial"/>
                <w:noProof/>
                <w:color w:val="000000"/>
                <w:sz w:val="24"/>
                <w:szCs w:val="24"/>
                <w:lang w:val="id-ID" w:bidi="ar"/>
              </w:rPr>
              <w:t xml:space="preserve">ahwa Pemohon mendalilkan adanya </w:t>
            </w:r>
            <w:r w:rsidRPr="006E66DE">
              <w:rPr>
                <w:rFonts w:ascii="Arial" w:hAnsi="Arial" w:cs="Arial"/>
                <w:noProof/>
                <w:sz w:val="24"/>
                <w:szCs w:val="24"/>
                <w:lang w:val="id-ID"/>
              </w:rPr>
              <w:t xml:space="preserve">pelanggaran oleh KPPS pada TPS 001 Desa Nguri, di mana terdapat pemilih yang berada di luar kota </w:t>
            </w:r>
            <w:r w:rsidRPr="006E66DE">
              <w:rPr>
                <w:rFonts w:ascii="Arial" w:hAnsi="Arial" w:cs="Arial"/>
                <w:noProof/>
                <w:sz w:val="24"/>
                <w:szCs w:val="24"/>
              </w:rPr>
              <w:t>bernama</w:t>
            </w:r>
            <w:r w:rsidRPr="006E66DE">
              <w:rPr>
                <w:rFonts w:ascii="Arial" w:hAnsi="Arial" w:cs="Arial"/>
                <w:noProof/>
                <w:sz w:val="24"/>
                <w:szCs w:val="24"/>
                <w:lang w:val="id-ID"/>
              </w:rPr>
              <w:t xml:space="preserve"> Suryaningsih dan pemilih yang sedang bekerja di luar negeri </w:t>
            </w:r>
            <w:r w:rsidRPr="006E66DE">
              <w:rPr>
                <w:rFonts w:ascii="Arial" w:hAnsi="Arial" w:cs="Arial"/>
                <w:noProof/>
                <w:sz w:val="24"/>
                <w:szCs w:val="24"/>
              </w:rPr>
              <w:t>bernama</w:t>
            </w:r>
            <w:r w:rsidRPr="006E66DE">
              <w:rPr>
                <w:rFonts w:ascii="Arial" w:hAnsi="Arial" w:cs="Arial"/>
                <w:noProof/>
                <w:sz w:val="24"/>
                <w:szCs w:val="24"/>
                <w:lang w:val="id-ID"/>
              </w:rPr>
              <w:t xml:space="preserve"> Galih Susanto hadir dan terdapat bukti tanda tangan pada daftar hadir pemilih,</w:t>
            </w:r>
            <w:r w:rsidRPr="006E66DE">
              <w:rPr>
                <w:rFonts w:ascii="Arial" w:hAnsi="Arial" w:cs="Arial"/>
                <w:noProof/>
                <w:sz w:val="24"/>
                <w:szCs w:val="24"/>
              </w:rPr>
              <w:t xml:space="preserve">  Mahkamah mempertimbangkan sebagai berikut.</w:t>
            </w:r>
          </w:p>
          <w:p w:rsidR="00C22CAA" w:rsidRPr="006E66DE" w:rsidRDefault="00C22CAA" w:rsidP="006E66DE">
            <w:pPr>
              <w:pStyle w:val="NormalWeb"/>
              <w:numPr>
                <w:ilvl w:val="0"/>
                <w:numId w:val="15"/>
              </w:numPr>
              <w:tabs>
                <w:tab w:val="left" w:pos="1080"/>
              </w:tabs>
              <w:spacing w:before="0" w:beforeAutospacing="0" w:after="0" w:afterAutospacing="0" w:line="276" w:lineRule="auto"/>
              <w:ind w:left="360"/>
              <w:jc w:val="both"/>
              <w:rPr>
                <w:rFonts w:ascii="Arial" w:hAnsi="Arial" w:cs="Arial"/>
                <w:noProof/>
              </w:rPr>
            </w:pPr>
            <w:r w:rsidRPr="006E66DE">
              <w:rPr>
                <w:rFonts w:ascii="Arial" w:hAnsi="Arial" w:cs="Arial"/>
                <w:noProof/>
              </w:rPr>
              <w:t xml:space="preserve">Bahwa terhadap dalil Pemohon mengenai pemilih bernama Suryaningsih, saksi Pemohon bernama Juriyono memberikan kesaksian bahwa Suryaningsih memang tidak hadir pada saat pemungutan suara karena sedang berada di luar kota. </w:t>
            </w:r>
            <w:r w:rsidRPr="006E66DE">
              <w:rPr>
                <w:rFonts w:ascii="Arial" w:hAnsi="Arial" w:cs="Arial"/>
                <w:noProof/>
                <w:lang w:val="en-US"/>
              </w:rPr>
              <w:t>Sementara itu</w:t>
            </w:r>
            <w:r w:rsidRPr="006E66DE">
              <w:rPr>
                <w:rFonts w:ascii="Arial" w:hAnsi="Arial" w:cs="Arial"/>
                <w:noProof/>
              </w:rPr>
              <w:t>, saksi Termohon bernama Suratno memberikan kesaksian bahwa kolom daftar hadir Suryaningsih tidak sengaja ditandatangani oleh Surya Ardianto</w:t>
            </w:r>
            <w:r w:rsidRPr="006E66DE">
              <w:rPr>
                <w:rFonts w:ascii="Arial" w:hAnsi="Arial" w:cs="Arial"/>
                <w:noProof/>
                <w:lang w:val="en-US"/>
              </w:rPr>
              <w:t xml:space="preserve">. </w:t>
            </w:r>
            <w:r w:rsidRPr="006E66DE">
              <w:rPr>
                <w:rFonts w:ascii="Arial" w:hAnsi="Arial" w:cs="Arial"/>
                <w:noProof/>
              </w:rPr>
              <w:t>Menurut keterangan saksi Suratno, setelah petugas KPPS melakukan pengecekan, mereka memberitahukan kesalahan tersebut kepada Surya Ardianto agar menandatangani pada tempat yang benar.</w:t>
            </w:r>
          </w:p>
          <w:p w:rsidR="00C22CAA" w:rsidRPr="006E66DE" w:rsidRDefault="00C22CAA" w:rsidP="006E66DE">
            <w:pPr>
              <w:pStyle w:val="NormalWeb"/>
              <w:tabs>
                <w:tab w:val="left" w:pos="1080"/>
              </w:tabs>
              <w:spacing w:before="0" w:beforeAutospacing="0" w:after="0" w:afterAutospacing="0" w:line="276" w:lineRule="auto"/>
              <w:ind w:left="360" w:hanging="360"/>
              <w:jc w:val="both"/>
              <w:rPr>
                <w:rFonts w:ascii="Arial" w:hAnsi="Arial" w:cs="Arial"/>
                <w:noProof/>
              </w:rPr>
            </w:pPr>
            <w:r w:rsidRPr="006E66DE">
              <w:rPr>
                <w:rFonts w:ascii="Arial" w:hAnsi="Arial" w:cs="Arial"/>
                <w:noProof/>
              </w:rPr>
              <w:tab/>
              <w:t>Bahwa setelah Mahkamah mencermati daftar hadir pemilih di TPS 001 Desa Nguri, Mahkamah menemukan fakta bahwa benar terdapat tanda tangan dalam kolom daftar hadir Suryaningsih (DPT Nomor 404) yang memiliki kemiripan dengan tanda tangan pada KTP Surya Ardianto. Dengan demikian, terdapat indikasi Surya Ardianto yang menandatangani daftar hadir Suryaningsih sebagaimana dijelaskan oleh saksi Suratno. Kendatipun demikian, setelah Mahkamah mencermati lebih lanjut kolom daftar hadir Surya Ardianto</w:t>
            </w:r>
            <w:r w:rsidRPr="006E66DE">
              <w:rPr>
                <w:rFonts w:ascii="Arial" w:hAnsi="Arial" w:cs="Arial"/>
                <w:noProof/>
                <w:lang w:val="en-US"/>
              </w:rPr>
              <w:t xml:space="preserve"> (</w:t>
            </w:r>
            <w:r w:rsidRPr="006E66DE">
              <w:rPr>
                <w:rFonts w:ascii="Arial" w:hAnsi="Arial" w:cs="Arial"/>
                <w:noProof/>
              </w:rPr>
              <w:t>DPT Nomor 402</w:t>
            </w:r>
            <w:r w:rsidRPr="006E66DE">
              <w:rPr>
                <w:rFonts w:ascii="Arial" w:hAnsi="Arial" w:cs="Arial"/>
                <w:noProof/>
                <w:lang w:val="en-US"/>
              </w:rPr>
              <w:t>)</w:t>
            </w:r>
            <w:r w:rsidRPr="006E66DE">
              <w:rPr>
                <w:rFonts w:ascii="Arial" w:hAnsi="Arial" w:cs="Arial"/>
                <w:noProof/>
              </w:rPr>
              <w:t>, Mahkamah menemukan bahwa tanda tangan yang tertera di kolom tersebut berbeda dengan tanda tangan Surya Ardianto yang terdapat pada KTP maupun tanda tangan yang terdapat dalam daftar hadir Suryaningsih.</w:t>
            </w:r>
          </w:p>
          <w:p w:rsidR="00C22CAA" w:rsidRPr="006E66DE" w:rsidRDefault="00C22CAA" w:rsidP="006E66DE">
            <w:pPr>
              <w:pStyle w:val="NormalWeb"/>
              <w:tabs>
                <w:tab w:val="left" w:pos="1062"/>
              </w:tabs>
              <w:spacing w:before="0" w:beforeAutospacing="0" w:after="0" w:afterAutospacing="0" w:line="276" w:lineRule="auto"/>
              <w:ind w:left="360" w:hanging="360"/>
              <w:jc w:val="both"/>
              <w:rPr>
                <w:rFonts w:ascii="Arial" w:hAnsi="Arial" w:cs="Arial"/>
                <w:noProof/>
                <w:lang w:val="en-US"/>
              </w:rPr>
            </w:pPr>
            <w:r w:rsidRPr="006E66DE">
              <w:rPr>
                <w:rFonts w:ascii="Arial" w:hAnsi="Arial" w:cs="Arial"/>
                <w:noProof/>
              </w:rPr>
              <w:tab/>
              <w:t xml:space="preserve">Bahwa berdasarkan fakta hukum tersebut, keterangan saksi Suratno yang menyatakan setelah dilakukan pengecekan oleh KPPS, Surya Ardianto telah menandatangani pada tempat yang benar, tidak sesuai dengan kenyataan pada daftar hadir pemilih. Jika benar telah dilakukan perbaikan tanda tangan, seharusnya </w:t>
            </w:r>
            <w:r w:rsidRPr="006E66DE">
              <w:rPr>
                <w:rFonts w:ascii="Arial" w:hAnsi="Arial" w:cs="Arial"/>
                <w:noProof/>
              </w:rPr>
              <w:lastRenderedPageBreak/>
              <w:t>tanda tangan pada kolom daftar hadir Surya Ardianto</w:t>
            </w:r>
            <w:r w:rsidRPr="006E66DE">
              <w:rPr>
                <w:rFonts w:ascii="Arial" w:hAnsi="Arial" w:cs="Arial"/>
                <w:noProof/>
                <w:lang w:val="en-US"/>
              </w:rPr>
              <w:t xml:space="preserve"> </w:t>
            </w:r>
            <w:r w:rsidRPr="006E66DE">
              <w:rPr>
                <w:rFonts w:ascii="Arial" w:hAnsi="Arial" w:cs="Arial"/>
                <w:noProof/>
              </w:rPr>
              <w:t>identik dengan tanda tangan pada KTP. Namun, kenyataannya justru ditemukan tanda tangan yang berbeda.</w:t>
            </w:r>
          </w:p>
          <w:p w:rsidR="00C22CAA" w:rsidRPr="006E66DE" w:rsidRDefault="00C22CAA" w:rsidP="006E66DE">
            <w:pPr>
              <w:pStyle w:val="NormalWeb"/>
              <w:numPr>
                <w:ilvl w:val="0"/>
                <w:numId w:val="15"/>
              </w:numPr>
              <w:tabs>
                <w:tab w:val="left" w:pos="1062"/>
              </w:tabs>
              <w:spacing w:before="0" w:beforeAutospacing="0" w:after="0" w:afterAutospacing="0" w:line="276" w:lineRule="auto"/>
              <w:ind w:left="360"/>
              <w:jc w:val="both"/>
              <w:rPr>
                <w:rFonts w:ascii="Arial" w:hAnsi="Arial" w:cs="Arial"/>
                <w:noProof/>
              </w:rPr>
            </w:pPr>
            <w:r w:rsidRPr="006E66DE">
              <w:rPr>
                <w:rFonts w:ascii="Arial" w:hAnsi="Arial" w:cs="Arial"/>
                <w:noProof/>
              </w:rPr>
              <w:t>Bahwa terhadap dalil Pemohon mengenai Galih Susanto, saksi Pemohon yang bernama Juriyono memberikan kesaksian bahwa Galih Susanto tidak hadir pada saat pemungutan suara karena sedang berada di luar negeri. Sementara itu, saksi Termohon bernama Suratno memberikan kesaksian bahwa daftar hadir Galih Susanto tidak sengaja ditandatangani oleh pemilih bernama Gimun. Menurut kesaksian saksi Suratno, setelah ditegur oleh KPPS, Gimun kemudian diminta untuk menandatangani daftar hadir pada kolom yang benar, akan tetapi Gimun justru kembali melakukan kesalahan dengan menandatangani daftar hadir pemilih pada kolom milik Ginem. Adapun kolom daftar hadir Gimun (DPT Nomor 88) tetap kosong dan tidak ditandatangani</w:t>
            </w:r>
            <w:r w:rsidRPr="006E66DE">
              <w:rPr>
                <w:rFonts w:ascii="Arial" w:hAnsi="Arial" w:cs="Arial"/>
                <w:noProof/>
                <w:lang w:val="en-US"/>
              </w:rPr>
              <w:t>.</w:t>
            </w:r>
          </w:p>
          <w:p w:rsidR="00C22CAA" w:rsidRPr="006E66DE" w:rsidRDefault="00C22CAA" w:rsidP="006E66DE">
            <w:pPr>
              <w:pStyle w:val="NormalWeb"/>
              <w:tabs>
                <w:tab w:val="left" w:pos="1062"/>
              </w:tabs>
              <w:spacing w:before="0" w:beforeAutospacing="0" w:after="0" w:afterAutospacing="0" w:line="276" w:lineRule="auto"/>
              <w:ind w:left="360" w:hanging="360"/>
              <w:jc w:val="both"/>
              <w:rPr>
                <w:rFonts w:ascii="Arial" w:hAnsi="Arial" w:cs="Arial"/>
                <w:noProof/>
              </w:rPr>
            </w:pPr>
            <w:r w:rsidRPr="006E66DE">
              <w:rPr>
                <w:rFonts w:ascii="Arial" w:hAnsi="Arial" w:cs="Arial"/>
                <w:noProof/>
              </w:rPr>
              <w:tab/>
              <w:t xml:space="preserve">Bahwa Mahkamah menemukan bahwa tanda tangan yang tertera dalam kolom daftar hadir Galih Susanto (DPT Nomor 87) dan pada kolom daftar hadir Ginem (DPT Nomor 89) memang memiliki kemiripan dengan tanda tangan pada KTP Gimun. Dengan demikian, terdapat indikasi kuat bahwa Gimun yang menandatangani daftar hadir Galih Susanto dan Ginem, sebagaimana dijelaskan saksi Suratno. Selanjutnya, dalam persidangan, saksi Pihak Terkait bernama Ginem juga memberikan kesaksian bahwa dirinya hadir pada saat pemungutan suara dan daftar hadirnya diisikan orang lain karena dirinya tidak bisa menulis. </w:t>
            </w:r>
          </w:p>
          <w:p w:rsidR="00C22CAA" w:rsidRPr="006E66DE" w:rsidRDefault="00C22CAA" w:rsidP="006E66DE">
            <w:pPr>
              <w:pStyle w:val="NormalWeb"/>
              <w:tabs>
                <w:tab w:val="left" w:pos="1062"/>
              </w:tabs>
              <w:spacing w:before="0" w:beforeAutospacing="0" w:after="0" w:afterAutospacing="0" w:line="276" w:lineRule="auto"/>
              <w:ind w:left="360" w:hanging="360"/>
              <w:jc w:val="both"/>
              <w:rPr>
                <w:rFonts w:ascii="Arial" w:hAnsi="Arial" w:cs="Arial"/>
                <w:noProof/>
              </w:rPr>
            </w:pPr>
            <w:r w:rsidRPr="006E66DE">
              <w:rPr>
                <w:rFonts w:ascii="Arial" w:hAnsi="Arial" w:cs="Arial"/>
                <w:noProof/>
              </w:rPr>
              <w:tab/>
              <w:t>Bahwa setelah Mahkamah menghitung</w:t>
            </w:r>
            <w:r w:rsidRPr="006E66DE">
              <w:rPr>
                <w:rFonts w:ascii="Arial" w:eastAsia="Arial" w:hAnsi="Arial" w:cs="Arial"/>
                <w:noProof/>
              </w:rPr>
              <w:t xml:space="preserve"> secara saksama jumlah kehadiran pemilih dalam daftar hadir pemilih TPS 001 Desa Nguri, jumlah seluruh pemilih tetap yang hadir berjumlah 418. Pada daftar hadir </w:t>
            </w:r>
            <w:r w:rsidRPr="006E66DE">
              <w:rPr>
                <w:rFonts w:ascii="Arial" w:eastAsia="Arial" w:hAnsi="Arial" w:cs="Arial"/>
                <w:i/>
                <w:iCs/>
                <w:noProof/>
              </w:rPr>
              <w:t>a quo</w:t>
            </w:r>
            <w:r w:rsidRPr="006E66DE">
              <w:rPr>
                <w:rFonts w:ascii="Arial" w:eastAsia="Arial" w:hAnsi="Arial" w:cs="Arial"/>
                <w:noProof/>
              </w:rPr>
              <w:t>, telah ternyata Termohon memasukan Suryaningsih sebagai pemilih yang hadir dengan bukti kolom daftar hadir Suryaningsih yang dicentang. Padahal sebagaimana kesaksian Suratno, kolom daftar hadir Suryaningsih tidak sengaja tertandatangan oleh Surya Ardianto, sehingga seharusnya Suryaningsih tidak dihitung kehadirannya dan tidak dilakukan pencentangan. Terlebih, berdasarkan fakta hukum yang terungkap dalam persidangan, saksi Suratno menerangkan daftar hadir sudah sesuai dengan formulir model C.Pemberitahuan</w:t>
            </w:r>
            <w:r w:rsidRPr="006E66DE">
              <w:rPr>
                <w:rFonts w:ascii="Arial" w:eastAsia="Arial" w:hAnsi="Arial" w:cs="Arial"/>
                <w:noProof/>
                <w:lang w:val="en-US"/>
              </w:rPr>
              <w:t xml:space="preserve"> dan surat suara yang digunakan. </w:t>
            </w:r>
            <w:r w:rsidRPr="006E66DE">
              <w:rPr>
                <w:rFonts w:ascii="Arial" w:eastAsia="Arial" w:hAnsi="Arial" w:cs="Arial"/>
                <w:noProof/>
              </w:rPr>
              <w:t xml:space="preserve">Dengan demikian, menurut Mahkamah terdapat ketidaksesuaian antara kesaksian dengan fakta karena </w:t>
            </w:r>
            <w:r w:rsidRPr="006E66DE">
              <w:rPr>
                <w:rFonts w:ascii="Arial" w:hAnsi="Arial" w:cs="Arial"/>
                <w:noProof/>
              </w:rPr>
              <w:t>kenyataannya justru Suryaningsih dihitung kehadirannya.</w:t>
            </w:r>
          </w:p>
          <w:p w:rsidR="00C22CAA" w:rsidRPr="006E66DE" w:rsidRDefault="00C22CAA" w:rsidP="006E66DE">
            <w:pPr>
              <w:pStyle w:val="NormalWeb"/>
              <w:tabs>
                <w:tab w:val="left" w:pos="1062"/>
              </w:tabs>
              <w:spacing w:before="0" w:beforeAutospacing="0" w:after="0" w:afterAutospacing="0" w:line="276" w:lineRule="auto"/>
              <w:ind w:left="360" w:hanging="360"/>
              <w:jc w:val="both"/>
              <w:rPr>
                <w:rFonts w:ascii="Arial" w:hAnsi="Arial" w:cs="Arial"/>
                <w:noProof/>
              </w:rPr>
            </w:pPr>
            <w:r w:rsidRPr="006E66DE">
              <w:rPr>
                <w:rFonts w:ascii="Arial" w:hAnsi="Arial" w:cs="Arial"/>
                <w:noProof/>
              </w:rPr>
              <w:tab/>
              <w:t xml:space="preserve">Bahwa berdasarkan uraian fakta hukum tersebut di atas, oleh karena Mahkamah tidak meyakini jumlah kehadiran pada TPS 001 Desa Nguri, dan </w:t>
            </w:r>
            <w:r w:rsidRPr="006E66DE">
              <w:rPr>
                <w:rFonts w:ascii="Arial" w:hAnsi="Arial" w:cs="Arial"/>
                <w:noProof/>
                <w:color w:val="000000" w:themeColor="text1"/>
              </w:rPr>
              <w:t xml:space="preserve">tahapan-tahapan pemilihan </w:t>
            </w:r>
            <w:r w:rsidRPr="006E66DE">
              <w:rPr>
                <w:rFonts w:ascii="Arial" w:hAnsi="Arial" w:cs="Arial"/>
                <w:noProof/>
                <w:color w:val="000000" w:themeColor="text1"/>
                <w:lang w:val="en-US"/>
              </w:rPr>
              <w:t>Umum Bupati dan Wakil Bupati</w:t>
            </w:r>
            <w:r w:rsidRPr="006E66DE">
              <w:rPr>
                <w:rFonts w:ascii="Arial" w:hAnsi="Arial" w:cs="Arial"/>
                <w:noProof/>
                <w:color w:val="000000" w:themeColor="text1"/>
              </w:rPr>
              <w:t xml:space="preserve"> Magetan Tahun 2024 di TPS </w:t>
            </w:r>
            <w:r w:rsidRPr="006E66DE">
              <w:rPr>
                <w:rFonts w:ascii="Arial" w:hAnsi="Arial" w:cs="Arial"/>
                <w:i/>
                <w:iCs/>
                <w:noProof/>
                <w:color w:val="000000" w:themeColor="text1"/>
              </w:rPr>
              <w:t>a quo</w:t>
            </w:r>
            <w:r w:rsidRPr="006E66DE">
              <w:rPr>
                <w:rFonts w:ascii="Arial" w:hAnsi="Arial" w:cs="Arial"/>
                <w:noProof/>
                <w:color w:val="000000" w:themeColor="text1"/>
              </w:rPr>
              <w:t xml:space="preserve"> </w:t>
            </w:r>
            <w:r w:rsidRPr="006E66DE">
              <w:rPr>
                <w:rFonts w:ascii="Arial" w:hAnsi="Arial" w:cs="Arial"/>
                <w:noProof/>
                <w:color w:val="000000" w:themeColor="text1"/>
                <w:lang w:val="en-US"/>
              </w:rPr>
              <w:t xml:space="preserve">tidak </w:t>
            </w:r>
            <w:r w:rsidRPr="006E66DE">
              <w:rPr>
                <w:rFonts w:ascii="Arial" w:hAnsi="Arial" w:cs="Arial"/>
                <w:noProof/>
                <w:color w:val="000000" w:themeColor="text1"/>
              </w:rPr>
              <w:t xml:space="preserve">dilaksanakan sesuai dengan tahapan dan ketentuan, </w:t>
            </w:r>
            <w:r w:rsidRPr="006E66DE">
              <w:rPr>
                <w:rFonts w:ascii="Arial" w:hAnsi="Arial" w:cs="Arial"/>
                <w:i/>
                <w:iCs/>
                <w:noProof/>
              </w:rPr>
              <w:t>in casu</w:t>
            </w:r>
            <w:r w:rsidRPr="006E66DE">
              <w:rPr>
                <w:rFonts w:ascii="Arial" w:hAnsi="Arial" w:cs="Arial"/>
                <w:noProof/>
              </w:rPr>
              <w:t xml:space="preserve"> telah terjadi kesalahan administrasi dalam pengisian daftar hadir pemilih yang berpotensi menc</w:t>
            </w:r>
            <w:r w:rsidRPr="006E66DE">
              <w:rPr>
                <w:rFonts w:ascii="Arial" w:hAnsi="Arial" w:cs="Arial"/>
                <w:noProof/>
                <w:lang w:val="en-US"/>
              </w:rPr>
              <w:t>i</w:t>
            </w:r>
            <w:r w:rsidRPr="006E66DE">
              <w:rPr>
                <w:rFonts w:ascii="Arial" w:hAnsi="Arial" w:cs="Arial"/>
                <w:noProof/>
              </w:rPr>
              <w:t>derai prinsip kemurnian suara dalam proses pemilihan. Dengan demikian, menurut Mahkamah, terdapat alasan hukum untuk melaksanakan PSU Pemilihan</w:t>
            </w:r>
            <w:r w:rsidRPr="006E66DE">
              <w:rPr>
                <w:rFonts w:ascii="Arial" w:hAnsi="Arial" w:cs="Arial"/>
                <w:noProof/>
                <w:lang w:val="en-US"/>
              </w:rPr>
              <w:t xml:space="preserve"> Umum</w:t>
            </w:r>
            <w:r w:rsidRPr="006E66DE">
              <w:rPr>
                <w:rFonts w:ascii="Arial" w:hAnsi="Arial" w:cs="Arial"/>
                <w:noProof/>
              </w:rPr>
              <w:t xml:space="preserve"> Bupati dan Wakil Bupati Magetan Tahun 2024 di TPS 001 Desa Nguri</w:t>
            </w:r>
            <w:r w:rsidRPr="006E66DE">
              <w:rPr>
                <w:rFonts w:ascii="Arial" w:hAnsi="Arial" w:cs="Arial"/>
                <w:noProof/>
                <w:lang w:val="en-US"/>
              </w:rPr>
              <w:t xml:space="preserve"> </w:t>
            </w:r>
            <w:r w:rsidRPr="006E66DE">
              <w:rPr>
                <w:rFonts w:ascii="Arial" w:hAnsi="Arial" w:cs="Arial"/>
                <w:noProof/>
              </w:rPr>
              <w:t xml:space="preserve">sebagai </w:t>
            </w:r>
            <w:r w:rsidRPr="006E66DE">
              <w:rPr>
                <w:rFonts w:ascii="Arial" w:hAnsi="Arial" w:cs="Arial"/>
                <w:noProof/>
              </w:rPr>
              <w:lastRenderedPageBreak/>
              <w:t>bentuk pemulihan terhadap prinsip demokrasi yang telah dilanggar serta guna memastikan dan menjamin kemurnian suara pemilih.</w:t>
            </w:r>
          </w:p>
          <w:p w:rsidR="00C22CAA" w:rsidRPr="006E66DE" w:rsidRDefault="00C22CAA" w:rsidP="006E66DE">
            <w:pPr>
              <w:pStyle w:val="NormalWeb"/>
              <w:tabs>
                <w:tab w:val="left" w:pos="1062"/>
              </w:tabs>
              <w:spacing w:before="0" w:beforeAutospacing="0" w:after="0" w:afterAutospacing="0" w:line="276" w:lineRule="auto"/>
              <w:ind w:left="360" w:hanging="360"/>
              <w:jc w:val="both"/>
              <w:rPr>
                <w:rFonts w:ascii="Arial" w:hAnsi="Arial" w:cs="Arial"/>
                <w:noProof/>
              </w:rPr>
            </w:pPr>
            <w:r w:rsidRPr="006E66DE">
              <w:rPr>
                <w:rFonts w:ascii="Arial" w:hAnsi="Arial" w:cs="Arial"/>
                <w:noProof/>
              </w:rPr>
              <w:tab/>
              <w:t xml:space="preserve">Bahwa berdasarkan uraian pertimbangan hukum tersebut di atas menurut Mahkamah dalil permohonan berkenaan dengan </w:t>
            </w:r>
            <w:r w:rsidRPr="006E66DE">
              <w:rPr>
                <w:rFonts w:ascii="Arial" w:eastAsia="Arial Narrow" w:hAnsi="Arial" w:cs="Arial"/>
                <w:noProof/>
                <w:color w:val="000000"/>
                <w:lang w:bidi="ar"/>
              </w:rPr>
              <w:t xml:space="preserve">adanya </w:t>
            </w:r>
            <w:r w:rsidRPr="006E66DE">
              <w:rPr>
                <w:rFonts w:ascii="Arial" w:hAnsi="Arial" w:cs="Arial"/>
                <w:noProof/>
              </w:rPr>
              <w:t>pelanggaran oleh KPPS pada TPS 001 Desa Nguri</w:t>
            </w:r>
            <w:r w:rsidRPr="006E66DE">
              <w:rPr>
                <w:rFonts w:ascii="Arial" w:hAnsi="Arial" w:cs="Arial"/>
                <w:noProof/>
                <w:lang w:val="en-US"/>
              </w:rPr>
              <w:t xml:space="preserve"> </w:t>
            </w:r>
            <w:r w:rsidRPr="006E66DE">
              <w:rPr>
                <w:rFonts w:ascii="Arial" w:hAnsi="Arial" w:cs="Arial"/>
                <w:noProof/>
              </w:rPr>
              <w:t>adalah beralasan menurut hukum.</w:t>
            </w:r>
          </w:p>
          <w:p w:rsidR="00C22CAA" w:rsidRPr="006E66DE" w:rsidRDefault="00C22CAA" w:rsidP="006E66DE">
            <w:pPr>
              <w:tabs>
                <w:tab w:val="left" w:pos="1080"/>
              </w:tabs>
              <w:spacing w:before="240"/>
              <w:ind w:firstLine="1018"/>
              <w:jc w:val="both"/>
              <w:rPr>
                <w:rFonts w:ascii="Arial" w:eastAsia="Arial Narrow" w:hAnsi="Arial" w:cs="Arial"/>
                <w:noProof/>
                <w:color w:val="000000"/>
                <w:sz w:val="24"/>
                <w:szCs w:val="24"/>
                <w:lang w:bidi="ar"/>
              </w:rPr>
            </w:pPr>
            <w:r w:rsidRPr="006E66DE">
              <w:rPr>
                <w:rFonts w:ascii="Arial" w:eastAsia="Arial Narrow" w:hAnsi="Arial" w:cs="Arial"/>
                <w:noProof/>
                <w:color w:val="000000"/>
                <w:sz w:val="24"/>
                <w:szCs w:val="24"/>
                <w:lang w:bidi="ar"/>
              </w:rPr>
              <w:t>B</w:t>
            </w:r>
            <w:r w:rsidRPr="006E66DE">
              <w:rPr>
                <w:rFonts w:ascii="Arial" w:eastAsia="Arial Narrow" w:hAnsi="Arial" w:cs="Arial"/>
                <w:noProof/>
                <w:color w:val="000000"/>
                <w:sz w:val="24"/>
                <w:szCs w:val="24"/>
                <w:lang w:val="id-ID" w:bidi="ar"/>
              </w:rPr>
              <w:t>ahwa Pemohon mendalilkan adanya dugaan keberpihakan Penyelenggara dan Pengawas dalam Pilkada Kabupaten Magetan terhadap Pasangan Calon Nomor Urut 1 yang dibuktikan dengan laporan Pemohon kepada Bawaslu Kabupaten Magetan tidak pernah ditindaklanjuti dengan alasan kurang bukti</w:t>
            </w:r>
            <w:r w:rsidRPr="006E66DE">
              <w:rPr>
                <w:rFonts w:ascii="Arial" w:eastAsia="Arial Narrow" w:hAnsi="Arial" w:cs="Arial"/>
                <w:noProof/>
                <w:color w:val="000000"/>
                <w:sz w:val="24"/>
                <w:szCs w:val="24"/>
                <w:lang w:bidi="ar"/>
              </w:rPr>
              <w:t>, Mahkamah mempertimbangkan sebagai berikut.</w:t>
            </w:r>
          </w:p>
          <w:p w:rsidR="00C22CAA" w:rsidRPr="006E66DE" w:rsidRDefault="00C22CAA" w:rsidP="006E66DE">
            <w:pPr>
              <w:pStyle w:val="NormalWeb"/>
              <w:numPr>
                <w:ilvl w:val="0"/>
                <w:numId w:val="16"/>
              </w:numPr>
              <w:tabs>
                <w:tab w:val="left" w:pos="1080"/>
              </w:tabs>
              <w:spacing w:before="0" w:beforeAutospacing="0" w:after="0" w:afterAutospacing="0" w:line="276" w:lineRule="auto"/>
              <w:ind w:left="360"/>
              <w:jc w:val="both"/>
              <w:rPr>
                <w:rFonts w:ascii="Arial" w:hAnsi="Arial" w:cs="Arial"/>
                <w:noProof/>
                <w:color w:val="000000"/>
              </w:rPr>
            </w:pPr>
            <w:r w:rsidRPr="006E66DE">
              <w:rPr>
                <w:rFonts w:ascii="Arial" w:hAnsi="Arial" w:cs="Arial"/>
                <w:noProof/>
                <w:lang w:val="en-US"/>
              </w:rPr>
              <w:t xml:space="preserve">Bahwa </w:t>
            </w:r>
            <w:r w:rsidRPr="006E66DE">
              <w:rPr>
                <w:rFonts w:ascii="Arial" w:hAnsi="Arial" w:cs="Arial"/>
                <w:noProof/>
              </w:rPr>
              <w:t xml:space="preserve">saksi Pemohon bernama Agus Pujiono memberikan kesaksian terdapat enam pemilih di TPS 009 Desa Selotinatah yang ditolak dan tidak diperbolehkan menggunakan hak pilihnya karena datang ke TPS pada pukul 12.15 WIB. Lebih lanjut, saksi Agus Pujiono menyampaikan bahwa dirinya telah mengajukan keberatan atas peristiwa tersebut di tingkat Kecamatan (PPK). </w:t>
            </w:r>
            <w:r w:rsidRPr="006E66DE">
              <w:rPr>
                <w:rFonts w:ascii="Arial" w:hAnsi="Arial" w:cs="Arial"/>
                <w:noProof/>
                <w:color w:val="000000"/>
              </w:rPr>
              <w:t>Setelah Mahkamah memeriksa Bukti P-24a berupa Formulir Model D Kejadian Khusus di tingkat Kecamatan Ngariboyo, ditemukan fakta bahwa memang benar terhadap persoalan tersebut tidak dapat diselesaikan oleh PPK Ngariboyo dan akan dibawa ke rapat pleno Kabupaten.</w:t>
            </w:r>
          </w:p>
          <w:p w:rsidR="00C22CAA" w:rsidRPr="006E66DE" w:rsidRDefault="00C22CAA" w:rsidP="006E66DE">
            <w:pPr>
              <w:pStyle w:val="NormalWeb"/>
              <w:tabs>
                <w:tab w:val="left" w:pos="1080"/>
              </w:tabs>
              <w:spacing w:before="0" w:beforeAutospacing="0" w:after="0" w:afterAutospacing="0" w:line="276" w:lineRule="auto"/>
              <w:ind w:left="360" w:hanging="360"/>
              <w:jc w:val="both"/>
              <w:rPr>
                <w:rFonts w:ascii="Arial" w:hAnsi="Arial" w:cs="Arial"/>
                <w:noProof/>
                <w:color w:val="000000"/>
              </w:rPr>
            </w:pPr>
            <w:r w:rsidRPr="006E66DE">
              <w:rPr>
                <w:rFonts w:ascii="Arial" w:hAnsi="Arial" w:cs="Arial"/>
                <w:noProof/>
                <w:color w:val="000000"/>
              </w:rPr>
              <w:tab/>
              <w:t>Bahwa berdasarkan fakta hukum yang terungkap dalam persidangan, Mahkamah menilai bahwa dalil Pemohon terkait dengan dugaan pelanggaran administratif pemilu di TPS 009 Desa Selotinatah telah didukung oleh kesaksian saksi Agus Pujiono. Lebih lanjut, baik Termohon maupun Pihak Terkait ternyata tidak memberikan bantahan secara substansial maupun mengajukan alat bukti yang membantah dalil Pemohon tersebut. Dengan demikian, kesaksian saksi Pemohon yang menyatakan terdapat enam pemilih ditolak menggunakan hak pilihnya karena datang ke TPS pada pukul 12.15 WIB tidak terbantahkan dalam persidangan.</w:t>
            </w:r>
          </w:p>
          <w:p w:rsidR="00C22CAA" w:rsidRPr="006E66DE" w:rsidRDefault="00C22CAA" w:rsidP="006E66DE">
            <w:pPr>
              <w:pStyle w:val="NormalWeb"/>
              <w:tabs>
                <w:tab w:val="left" w:pos="1080"/>
              </w:tabs>
              <w:spacing w:before="0" w:beforeAutospacing="0" w:after="0" w:afterAutospacing="0" w:line="276" w:lineRule="auto"/>
              <w:ind w:left="360" w:hanging="360"/>
              <w:jc w:val="both"/>
              <w:rPr>
                <w:rFonts w:ascii="Arial" w:hAnsi="Arial" w:cs="Arial"/>
                <w:noProof/>
                <w:color w:val="000000"/>
              </w:rPr>
            </w:pPr>
            <w:r w:rsidRPr="006E66DE">
              <w:rPr>
                <w:rFonts w:ascii="Arial" w:hAnsi="Arial" w:cs="Arial"/>
                <w:noProof/>
                <w:color w:val="000000"/>
              </w:rPr>
              <w:tab/>
              <w:t xml:space="preserve">Bahwa menurut Mahkamah, berdasarkan Pasal 9 ayat (3) PKPU 17/2024, pada pokoknya menyatakan pemungutan suara di TPS dilaksanakan mulai pukul 07.00 dan berakhir pada pukul 13.00 waktu setempat. Artinya, jika terdapat pemilih yang hadir di TPS belum melewati pukul 13.00 seharusnya tetap diperbolehkan untuk menggunakan hak pilihnya. Oleh karena itu, Mahkamah berkeyakinan bahwa terdapat pelanggaran administratif yang dilakukan oleh </w:t>
            </w:r>
            <w:r w:rsidRPr="006E66DE">
              <w:rPr>
                <w:rFonts w:ascii="Arial" w:hAnsi="Arial" w:cs="Arial"/>
                <w:noProof/>
                <w:color w:val="000000"/>
                <w:lang w:val="en-US"/>
              </w:rPr>
              <w:t>KPPS</w:t>
            </w:r>
            <w:r w:rsidRPr="006E66DE">
              <w:rPr>
                <w:rFonts w:ascii="Arial" w:hAnsi="Arial" w:cs="Arial"/>
                <w:noProof/>
                <w:color w:val="000000"/>
              </w:rPr>
              <w:t xml:space="preserve"> di TPS 009 Desa Selotinatah, yang secara nyata telah menghalangi enam pemilih untuk menyalurkan hak pilihnya secara sah.</w:t>
            </w:r>
          </w:p>
          <w:p w:rsidR="00C22CAA" w:rsidRPr="006E66DE" w:rsidRDefault="00C22CAA" w:rsidP="006E66DE">
            <w:pPr>
              <w:pStyle w:val="NormalWeb"/>
              <w:tabs>
                <w:tab w:val="left" w:pos="1080"/>
              </w:tabs>
              <w:spacing w:before="0" w:beforeAutospacing="0" w:after="0" w:afterAutospacing="0" w:line="276" w:lineRule="auto"/>
              <w:ind w:left="360" w:hanging="360"/>
              <w:jc w:val="both"/>
              <w:rPr>
                <w:rFonts w:ascii="Arial" w:hAnsi="Arial" w:cs="Arial"/>
                <w:noProof/>
                <w:color w:val="000000"/>
              </w:rPr>
            </w:pPr>
            <w:r w:rsidRPr="006E66DE">
              <w:rPr>
                <w:rFonts w:ascii="Arial" w:hAnsi="Arial" w:cs="Arial"/>
                <w:noProof/>
                <w:color w:val="000000"/>
              </w:rPr>
              <w:tab/>
              <w:t xml:space="preserve">Bahwa dengan mempertimbangkan prinsip demokrasi yang menjamin hak setiap warga negara untuk menggunakan hak pilihnya, serta asas pemilu yang langsung, umum, bebas, rahasia, jujur, dan adil (LUBER JURDIL), Mahkamah menilai bahwa pelanggaran administratif yang terjadi di TPS 009 Desa Selotinatah telah </w:t>
            </w:r>
            <w:r w:rsidRPr="006E66DE">
              <w:rPr>
                <w:rFonts w:ascii="Arial" w:hAnsi="Arial" w:cs="Arial"/>
                <w:noProof/>
                <w:color w:val="000000"/>
              </w:rPr>
              <w:lastRenderedPageBreak/>
              <w:t>berdampak pada terganggunya integritas pelaksanaan pemilihan di lokasi tersebut. Pelanggaran berupa penolakan terhadap pemilih yang datang sebelum batas waktu pemungutan suara berakhir, tanpa dasar hukum yang sah, menunjukkan adanya ketidaksesuaian dalam penyelenggaraan pemilu dengan prinsip-prinsip yang diatur dalam peraturan perundang-undangan yang berlaku.</w:t>
            </w:r>
          </w:p>
          <w:p w:rsidR="00C22CAA" w:rsidRPr="006E66DE" w:rsidRDefault="00C22CAA" w:rsidP="006E66DE">
            <w:pPr>
              <w:pStyle w:val="NormalWeb"/>
              <w:tabs>
                <w:tab w:val="left" w:pos="1080"/>
              </w:tabs>
              <w:spacing w:before="0" w:beforeAutospacing="0" w:after="0" w:afterAutospacing="0" w:line="276" w:lineRule="auto"/>
              <w:ind w:left="360" w:hanging="360"/>
              <w:jc w:val="both"/>
              <w:rPr>
                <w:rFonts w:ascii="Arial" w:hAnsi="Arial" w:cs="Arial"/>
                <w:noProof/>
                <w:color w:val="000000"/>
              </w:rPr>
            </w:pPr>
            <w:r w:rsidRPr="006E66DE">
              <w:rPr>
                <w:rFonts w:ascii="Arial" w:hAnsi="Arial" w:cs="Arial"/>
                <w:noProof/>
                <w:color w:val="000000"/>
              </w:rPr>
              <w:tab/>
              <w:t>Bahwa</w:t>
            </w:r>
            <w:r w:rsidRPr="006E66DE">
              <w:rPr>
                <w:rFonts w:ascii="Arial" w:hAnsi="Arial" w:cs="Arial"/>
                <w:noProof/>
                <w:color w:val="000000"/>
                <w:lang w:val="en-US"/>
              </w:rPr>
              <w:t xml:space="preserve"> </w:t>
            </w:r>
            <w:r w:rsidRPr="006E66DE">
              <w:rPr>
                <w:rFonts w:ascii="Arial" w:hAnsi="Arial" w:cs="Arial"/>
                <w:noProof/>
                <w:color w:val="000000"/>
              </w:rPr>
              <w:t xml:space="preserve">Mahkamah berpendapat bahwa tindakan KPPS di TPS 009 Desa Selotinatah telah merugikan hak konstitusional pemilih dan berpotensi memengaruhi hasil pemilihan. Dengan demikian, demi menjamin pelaksanaan pemilihan yang demokratis dan menghormati hak pilih warga negara serta untuk memastikan dan menjamin kemurnian suara, terdapat alasan hukum untuk melaksanakan </w:t>
            </w:r>
            <w:r w:rsidRPr="006E66DE">
              <w:rPr>
                <w:rFonts w:ascii="Arial" w:hAnsi="Arial" w:cs="Arial"/>
                <w:noProof/>
                <w:color w:val="000000"/>
                <w:lang w:val="en-US"/>
              </w:rPr>
              <w:t>PSU</w:t>
            </w:r>
            <w:r w:rsidRPr="006E66DE">
              <w:rPr>
                <w:rFonts w:ascii="Arial" w:hAnsi="Arial" w:cs="Arial"/>
                <w:noProof/>
                <w:color w:val="000000"/>
              </w:rPr>
              <w:t xml:space="preserve"> di TPS 009 Desa Selotinatah dalam Pemilihan </w:t>
            </w:r>
            <w:r w:rsidRPr="006E66DE">
              <w:rPr>
                <w:rFonts w:ascii="Arial" w:hAnsi="Arial" w:cs="Arial"/>
                <w:noProof/>
                <w:color w:val="000000"/>
                <w:lang w:val="en-US"/>
              </w:rPr>
              <w:t xml:space="preserve">Umum </w:t>
            </w:r>
            <w:r w:rsidRPr="006E66DE">
              <w:rPr>
                <w:rFonts w:ascii="Arial" w:hAnsi="Arial" w:cs="Arial"/>
                <w:noProof/>
                <w:color w:val="000000"/>
              </w:rPr>
              <w:t>Bupati dan Wakil Bupati Magetan Tahun 2024.</w:t>
            </w:r>
          </w:p>
          <w:p w:rsidR="00C22CAA" w:rsidRPr="006E66DE" w:rsidRDefault="00C22CAA" w:rsidP="006E66DE">
            <w:pPr>
              <w:tabs>
                <w:tab w:val="left" w:pos="1080"/>
              </w:tabs>
              <w:spacing w:before="120"/>
              <w:ind w:firstLine="1018"/>
              <w:jc w:val="both"/>
              <w:rPr>
                <w:rFonts w:ascii="Arial" w:hAnsi="Arial" w:cs="Arial"/>
                <w:noProof/>
                <w:sz w:val="24"/>
                <w:szCs w:val="24"/>
              </w:rPr>
            </w:pPr>
            <w:r w:rsidRPr="006E66DE">
              <w:rPr>
                <w:rFonts w:ascii="Arial" w:hAnsi="Arial" w:cs="Arial"/>
                <w:noProof/>
                <w:sz w:val="24"/>
                <w:szCs w:val="24"/>
              </w:rPr>
              <w:t>B</w:t>
            </w:r>
            <w:r w:rsidRPr="006E66DE">
              <w:rPr>
                <w:rFonts w:ascii="Arial" w:hAnsi="Arial" w:cs="Arial"/>
                <w:noProof/>
                <w:sz w:val="24"/>
                <w:szCs w:val="24"/>
                <w:lang w:val="id-ID"/>
              </w:rPr>
              <w:t xml:space="preserve">ahwa berdasarkan seluruh uraian pertimbangan hukum tersebut di atas, Mahkamah berpendapat permohonan Pemohon beralasan menurut hukum. Namun, oleh karena amar putusan </w:t>
            </w:r>
            <w:r w:rsidRPr="006E66DE">
              <w:rPr>
                <w:rFonts w:ascii="Arial" w:hAnsi="Arial" w:cs="Arial"/>
                <w:i/>
                <w:noProof/>
                <w:sz w:val="24"/>
                <w:szCs w:val="24"/>
                <w:lang w:val="id-ID"/>
              </w:rPr>
              <w:t>a quo</w:t>
            </w:r>
            <w:r w:rsidRPr="006E66DE">
              <w:rPr>
                <w:rFonts w:ascii="Arial" w:hAnsi="Arial" w:cs="Arial"/>
                <w:i/>
                <w:iCs/>
                <w:noProof/>
                <w:sz w:val="24"/>
                <w:szCs w:val="24"/>
                <w:lang w:val="id-ID"/>
              </w:rPr>
              <w:t xml:space="preserve"> </w:t>
            </w:r>
            <w:r w:rsidRPr="006E66DE">
              <w:rPr>
                <w:rFonts w:ascii="Arial" w:hAnsi="Arial" w:cs="Arial"/>
                <w:noProof/>
                <w:sz w:val="24"/>
                <w:szCs w:val="24"/>
                <w:lang w:val="id-ID"/>
              </w:rPr>
              <w:t>tidak sebagaimana yang dimohonkan oleh Pemohon dalam petitumnya, maka Permohonan Pemohon beralasan menurut hukum untuk sebagian</w:t>
            </w:r>
            <w:r w:rsidRPr="006E66DE">
              <w:rPr>
                <w:rFonts w:ascii="Arial" w:hAnsi="Arial" w:cs="Arial"/>
                <w:noProof/>
                <w:sz w:val="24"/>
                <w:szCs w:val="24"/>
              </w:rPr>
              <w:t>.</w:t>
            </w:r>
          </w:p>
          <w:p w:rsidR="000F39C5" w:rsidRPr="006E66DE" w:rsidRDefault="000F39C5" w:rsidP="006E66DE">
            <w:pPr>
              <w:tabs>
                <w:tab w:val="left" w:pos="1080"/>
              </w:tabs>
              <w:spacing w:before="120"/>
              <w:ind w:firstLine="882"/>
              <w:jc w:val="both"/>
              <w:rPr>
                <w:rFonts w:ascii="Arial" w:hAnsi="Arial" w:cs="Arial"/>
                <w:noProof/>
                <w:sz w:val="24"/>
                <w:szCs w:val="24"/>
                <w:lang w:val="id-ID"/>
              </w:rPr>
            </w:pPr>
            <w:r w:rsidRPr="006E66DE">
              <w:rPr>
                <w:rFonts w:ascii="Arial" w:hAnsi="Arial" w:cs="Arial"/>
                <w:noProof/>
                <w:sz w:val="24"/>
                <w:szCs w:val="24"/>
                <w:lang w:val="id-ID"/>
              </w:rPr>
              <w:t xml:space="preserve">Bahwa terhadap dalil-dalil Pemohon selain dan selebihnya serta hal-hal lain yang berkaitan dengan Permohonan </w:t>
            </w:r>
            <w:r w:rsidRPr="006E66DE">
              <w:rPr>
                <w:rFonts w:ascii="Arial" w:hAnsi="Arial" w:cs="Arial"/>
                <w:i/>
                <w:iCs/>
                <w:noProof/>
                <w:sz w:val="24"/>
                <w:szCs w:val="24"/>
                <w:lang w:val="id-ID"/>
              </w:rPr>
              <w:t>a quo</w:t>
            </w:r>
            <w:r w:rsidRPr="006E66DE">
              <w:rPr>
                <w:rFonts w:ascii="Arial" w:hAnsi="Arial" w:cs="Arial"/>
                <w:noProof/>
                <w:sz w:val="24"/>
                <w:szCs w:val="24"/>
                <w:lang w:val="id-ID"/>
              </w:rPr>
              <w:t>, tidak dipertimbangkan lebih lanjut karena dinilai tidak ada relevansinya.</w:t>
            </w:r>
          </w:p>
          <w:p w:rsidR="009D46A3" w:rsidRPr="006E66DE" w:rsidRDefault="00984D1A" w:rsidP="006E66DE">
            <w:pPr>
              <w:spacing w:before="120" w:after="0"/>
              <w:ind w:firstLine="706"/>
              <w:jc w:val="both"/>
              <w:rPr>
                <w:rFonts w:ascii="Arial" w:hAnsi="Arial" w:cs="Arial"/>
                <w:noProof/>
                <w:sz w:val="24"/>
                <w:szCs w:val="24"/>
                <w:lang w:val="id-ID"/>
              </w:rPr>
            </w:pPr>
            <w:r w:rsidRPr="006E66DE">
              <w:rPr>
                <w:rFonts w:ascii="Arial" w:hAnsi="Arial" w:cs="Arial"/>
                <w:noProof/>
                <w:sz w:val="24"/>
                <w:szCs w:val="24"/>
                <w:lang w:val="id-ID"/>
              </w:rPr>
              <w:t xml:space="preserve">Selanjutnya Mahkamah </w:t>
            </w:r>
            <w:r w:rsidR="009D46A3" w:rsidRPr="006E66DE">
              <w:rPr>
                <w:rFonts w:ascii="Arial" w:hAnsi="Arial" w:cs="Arial"/>
                <w:noProof/>
                <w:sz w:val="24"/>
                <w:szCs w:val="24"/>
                <w:lang w:val="id-ID"/>
              </w:rPr>
              <w:t xml:space="preserve">menjatuhkan putusan yang </w:t>
            </w:r>
            <w:r w:rsidRPr="006E66DE">
              <w:rPr>
                <w:rFonts w:ascii="Arial" w:hAnsi="Arial" w:cs="Arial"/>
                <w:noProof/>
                <w:sz w:val="24"/>
                <w:szCs w:val="24"/>
                <w:lang w:val="id-ID"/>
              </w:rPr>
              <w:t>amar</w:t>
            </w:r>
            <w:r w:rsidR="009D46A3" w:rsidRPr="006E66DE">
              <w:rPr>
                <w:rFonts w:ascii="Arial" w:hAnsi="Arial" w:cs="Arial"/>
                <w:noProof/>
                <w:sz w:val="24"/>
                <w:szCs w:val="24"/>
                <w:lang w:val="id-ID"/>
              </w:rPr>
              <w:t>nya:</w:t>
            </w:r>
          </w:p>
          <w:tbl>
            <w:tblPr>
              <w:tblW w:w="0" w:type="auto"/>
              <w:tblLook w:val="04A0" w:firstRow="1" w:lastRow="0" w:firstColumn="1" w:lastColumn="0" w:noHBand="0" w:noVBand="1"/>
            </w:tblPr>
            <w:tblGrid>
              <w:gridCol w:w="9134"/>
            </w:tblGrid>
            <w:tr w:rsidR="008511FA" w:rsidRPr="006E66DE" w:rsidTr="00CC4BAE">
              <w:tc>
                <w:tcPr>
                  <w:tcW w:w="9350" w:type="dxa"/>
                </w:tcPr>
                <w:p w:rsidR="008511FA" w:rsidRPr="006E66DE" w:rsidRDefault="008511FA" w:rsidP="006E66DE">
                  <w:pPr>
                    <w:spacing w:before="120" w:after="0"/>
                    <w:jc w:val="both"/>
                    <w:rPr>
                      <w:rFonts w:ascii="Arial" w:hAnsi="Arial" w:cs="Arial"/>
                      <w:noProof/>
                      <w:sz w:val="24"/>
                      <w:szCs w:val="24"/>
                      <w:lang w:val="id-ID"/>
                    </w:rPr>
                  </w:pPr>
                </w:p>
              </w:tc>
            </w:tr>
          </w:tbl>
          <w:p w:rsidR="00C22CAA" w:rsidRPr="006E66DE" w:rsidRDefault="00C22CAA" w:rsidP="006E66DE">
            <w:pPr>
              <w:pStyle w:val="Default"/>
              <w:spacing w:before="120" w:after="120" w:line="276" w:lineRule="auto"/>
              <w:rPr>
                <w:noProof/>
                <w:lang w:val="id-ID"/>
              </w:rPr>
            </w:pPr>
            <w:r w:rsidRPr="006E66DE">
              <w:rPr>
                <w:b/>
                <w:bCs/>
                <w:noProof/>
                <w:lang w:val="id-ID"/>
              </w:rPr>
              <w:t xml:space="preserve">Dalam Eksepsi </w:t>
            </w:r>
          </w:p>
          <w:p w:rsidR="00C22CAA" w:rsidRPr="006E66DE" w:rsidRDefault="00C22CAA" w:rsidP="006E66DE">
            <w:pPr>
              <w:widowControl w:val="0"/>
              <w:autoSpaceDE w:val="0"/>
              <w:autoSpaceDN w:val="0"/>
              <w:jc w:val="both"/>
              <w:rPr>
                <w:rFonts w:ascii="Arial" w:hAnsi="Arial" w:cs="Arial"/>
                <w:noProof/>
                <w:sz w:val="24"/>
                <w:szCs w:val="24"/>
                <w:lang w:val="id-ID"/>
              </w:rPr>
            </w:pPr>
            <w:r w:rsidRPr="006E66DE">
              <w:rPr>
                <w:rFonts w:ascii="Arial" w:hAnsi="Arial" w:cs="Arial"/>
                <w:noProof/>
                <w:sz w:val="24"/>
                <w:szCs w:val="24"/>
                <w:lang w:val="id-ID"/>
              </w:rPr>
              <w:t>Menolak eksepsi Termohon dan eksepsi Pihak Terkait untuk seluruhnya.</w:t>
            </w:r>
          </w:p>
          <w:p w:rsidR="00C22CAA" w:rsidRPr="006E66DE" w:rsidRDefault="00C22CAA" w:rsidP="006E66DE">
            <w:pPr>
              <w:pStyle w:val="Default"/>
              <w:spacing w:before="120" w:after="120" w:line="276" w:lineRule="auto"/>
              <w:jc w:val="both"/>
              <w:rPr>
                <w:noProof/>
                <w:lang w:val="id-ID"/>
              </w:rPr>
            </w:pPr>
            <w:r w:rsidRPr="006E66DE">
              <w:rPr>
                <w:b/>
                <w:bCs/>
                <w:noProof/>
                <w:lang w:val="id-ID"/>
              </w:rPr>
              <w:t xml:space="preserve">Dalam Pokok Permohonan </w:t>
            </w:r>
          </w:p>
          <w:p w:rsidR="00C22CAA" w:rsidRPr="006E66DE" w:rsidRDefault="00C22CAA" w:rsidP="006E66DE">
            <w:pPr>
              <w:pStyle w:val="ListParagraph"/>
              <w:numPr>
                <w:ilvl w:val="0"/>
                <w:numId w:val="17"/>
              </w:numPr>
              <w:spacing w:before="120" w:after="120"/>
              <w:jc w:val="both"/>
              <w:rPr>
                <w:rFonts w:ascii="Arial" w:hAnsi="Arial" w:cs="Arial"/>
                <w:bCs/>
                <w:noProof/>
                <w:sz w:val="24"/>
                <w:szCs w:val="24"/>
                <w:lang w:val="id-ID"/>
              </w:rPr>
            </w:pPr>
            <w:r w:rsidRPr="006E66DE">
              <w:rPr>
                <w:rFonts w:ascii="Arial" w:hAnsi="Arial" w:cs="Arial"/>
                <w:bCs/>
                <w:noProof/>
                <w:sz w:val="24"/>
                <w:szCs w:val="24"/>
                <w:lang w:val="id-ID"/>
              </w:rPr>
              <w:t>Mengabulkan Permohonan Pemohon untuk Sebagian;</w:t>
            </w:r>
          </w:p>
          <w:p w:rsidR="00C22CAA" w:rsidRPr="006E66DE" w:rsidRDefault="00C22CAA" w:rsidP="006E66DE">
            <w:pPr>
              <w:pStyle w:val="ListParagraph"/>
              <w:numPr>
                <w:ilvl w:val="0"/>
                <w:numId w:val="17"/>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Menyatakan batal Keputusan Komisi Pemilihan Umum Kabupaten Magetan Nomor 1676 Tahun 2024 tentang Penetapan Hasil Pemilihan Bupati dan Wakil Bupati Kabupaten Magetan Tahun 2024 sepanjang berkenaan dengan hasil perolehan suara calon Bupati dan Wakil Bupati Magetan Tahun 2024 di TPS 001 Desa Kinandang, TPS 004 Desa Kinandang, TPS 001 Desa Nguri, dan TPS 009 Desa Selotinatah;</w:t>
            </w:r>
          </w:p>
          <w:p w:rsidR="00C22CAA" w:rsidRPr="006E66DE" w:rsidRDefault="00C22CAA" w:rsidP="006E66DE">
            <w:pPr>
              <w:pStyle w:val="ListParagraph"/>
              <w:numPr>
                <w:ilvl w:val="0"/>
                <w:numId w:val="17"/>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 xml:space="preserve">Memerintahkan kepada Termohon untuk melaksanakan/melakukan Pemungutan Suara Ulang (PSU) di TPS 001 Desa Kinandang, TPS 004 Desa Kinandang, TPS 001 Desa Nguri, dan TPS 009 Desa Selotinatah </w:t>
            </w:r>
            <w:r w:rsidRPr="006E66DE">
              <w:rPr>
                <w:rFonts w:ascii="Arial" w:hAnsi="Arial" w:cs="Arial"/>
                <w:noProof/>
                <w:sz w:val="24"/>
                <w:szCs w:val="24"/>
              </w:rPr>
              <w:t xml:space="preserve">dengan mengikutsertakan pemilih yang tercatat dalam </w:t>
            </w:r>
            <w:r w:rsidRPr="006E66DE">
              <w:rPr>
                <w:rFonts w:ascii="Arial" w:hAnsi="Arial" w:cs="Arial"/>
                <w:noProof/>
                <w:sz w:val="24"/>
                <w:szCs w:val="24"/>
                <w:lang w:val="id-ID"/>
              </w:rPr>
              <w:t xml:space="preserve">Daftar Pemilih Tetap, </w:t>
            </w:r>
            <w:r w:rsidRPr="006E66DE">
              <w:rPr>
                <w:rFonts w:ascii="Arial" w:hAnsi="Arial" w:cs="Arial"/>
                <w:noProof/>
                <w:sz w:val="24"/>
                <w:szCs w:val="24"/>
              </w:rPr>
              <w:t>Daftar Pemilih Pindahan, dan Daftar Pemilih Tambahan</w:t>
            </w:r>
            <w:r w:rsidRPr="006E66DE">
              <w:rPr>
                <w:rFonts w:ascii="Arial" w:hAnsi="Arial" w:cs="Arial"/>
                <w:noProof/>
                <w:sz w:val="24"/>
                <w:szCs w:val="24"/>
                <w:lang w:val="id-ID"/>
              </w:rPr>
              <w:t xml:space="preserve"> yang sama dengan pemungutan suara pada tanggal 27 </w:t>
            </w:r>
            <w:r w:rsidRPr="006E66DE">
              <w:rPr>
                <w:rFonts w:ascii="Arial" w:hAnsi="Arial" w:cs="Arial"/>
                <w:noProof/>
                <w:sz w:val="24"/>
                <w:szCs w:val="24"/>
                <w:lang w:val="id-ID"/>
              </w:rPr>
              <w:lastRenderedPageBreak/>
              <w:t xml:space="preserve">November 2024 untuk </w:t>
            </w:r>
            <w:r w:rsidRPr="006E66DE">
              <w:rPr>
                <w:rFonts w:ascii="Arial" w:hAnsi="Arial" w:cs="Arial"/>
                <w:noProof/>
                <w:sz w:val="24"/>
                <w:szCs w:val="24"/>
              </w:rPr>
              <w:t>P</w:t>
            </w:r>
            <w:r w:rsidRPr="006E66DE">
              <w:rPr>
                <w:rFonts w:ascii="Arial" w:hAnsi="Arial" w:cs="Arial"/>
                <w:noProof/>
                <w:sz w:val="24"/>
                <w:szCs w:val="24"/>
                <w:lang w:val="id-ID"/>
              </w:rPr>
              <w:t xml:space="preserve">emilihan </w:t>
            </w:r>
            <w:r w:rsidRPr="006E66DE">
              <w:rPr>
                <w:rFonts w:ascii="Arial" w:hAnsi="Arial" w:cs="Arial"/>
                <w:noProof/>
                <w:sz w:val="24"/>
                <w:szCs w:val="24"/>
              </w:rPr>
              <w:t xml:space="preserve">Umum </w:t>
            </w:r>
            <w:r w:rsidRPr="006E66DE">
              <w:rPr>
                <w:rFonts w:ascii="Arial" w:hAnsi="Arial" w:cs="Arial"/>
                <w:noProof/>
                <w:sz w:val="24"/>
                <w:szCs w:val="24"/>
                <w:lang w:val="id-ID"/>
              </w:rPr>
              <w:t xml:space="preserve">Bupati dan Wakil Bupati Magetan Tahun 2024 sesuai dengan peraturan perundang-undangan dalam waktu paling lama 30 (tiga puluh) hari sejak </w:t>
            </w:r>
            <w:r w:rsidRPr="006E66DE">
              <w:rPr>
                <w:rFonts w:ascii="Arial" w:hAnsi="Arial" w:cs="Arial"/>
                <w:noProof/>
                <w:sz w:val="24"/>
                <w:szCs w:val="24"/>
              </w:rPr>
              <w:t>p</w:t>
            </w:r>
            <w:r w:rsidRPr="006E66DE">
              <w:rPr>
                <w:rFonts w:ascii="Arial" w:hAnsi="Arial" w:cs="Arial"/>
                <w:noProof/>
                <w:sz w:val="24"/>
                <w:szCs w:val="24"/>
                <w:lang w:val="id-ID"/>
              </w:rPr>
              <w:t xml:space="preserve">utusan </w:t>
            </w:r>
            <w:r w:rsidRPr="006E66DE">
              <w:rPr>
                <w:rFonts w:ascii="Arial" w:hAnsi="Arial" w:cs="Arial"/>
                <w:i/>
                <w:iCs/>
                <w:noProof/>
                <w:sz w:val="24"/>
                <w:szCs w:val="24"/>
                <w:lang w:val="id-ID"/>
              </w:rPr>
              <w:t>a quo</w:t>
            </w:r>
            <w:r w:rsidRPr="006E66DE">
              <w:rPr>
                <w:rFonts w:ascii="Arial" w:hAnsi="Arial" w:cs="Arial"/>
                <w:noProof/>
                <w:sz w:val="24"/>
                <w:szCs w:val="24"/>
                <w:lang w:val="id-ID"/>
              </w:rPr>
              <w:t xml:space="preserve"> diucapkan dan </w:t>
            </w:r>
            <w:r w:rsidRPr="006E66DE">
              <w:rPr>
                <w:rFonts w:ascii="Arial" w:hAnsi="Arial" w:cs="Arial"/>
                <w:noProof/>
                <w:sz w:val="24"/>
                <w:szCs w:val="24"/>
              </w:rPr>
              <w:t xml:space="preserve">selanjutnya hasil PSU tersebut digabungkan dengan perolehan suara yang tidak dibatalkan oleh Mahkamah dalam putusan </w:t>
            </w:r>
            <w:r w:rsidRPr="006E66DE">
              <w:rPr>
                <w:rFonts w:ascii="Arial" w:hAnsi="Arial" w:cs="Arial"/>
                <w:i/>
                <w:noProof/>
                <w:sz w:val="24"/>
                <w:szCs w:val="24"/>
              </w:rPr>
              <w:t>a quo</w:t>
            </w:r>
            <w:r w:rsidRPr="006E66DE">
              <w:rPr>
                <w:rFonts w:ascii="Arial" w:hAnsi="Arial" w:cs="Arial"/>
                <w:noProof/>
                <w:sz w:val="24"/>
                <w:szCs w:val="24"/>
              </w:rPr>
              <w:t>, untuk ditetapkan sekaligus sebagai pengumuman sebagaimana ditentukan peraturan perundang-undangan tanpa perlu melaporkan kepada Mahkamah</w:t>
            </w:r>
            <w:r w:rsidRPr="006E66DE">
              <w:rPr>
                <w:rFonts w:ascii="Arial" w:hAnsi="Arial" w:cs="Arial"/>
                <w:noProof/>
                <w:sz w:val="24"/>
                <w:szCs w:val="24"/>
                <w:lang w:val="id-ID"/>
              </w:rPr>
              <w:t>;</w:t>
            </w:r>
          </w:p>
          <w:p w:rsidR="00C22CAA" w:rsidRPr="006E66DE" w:rsidRDefault="00C22CAA" w:rsidP="006E66DE">
            <w:pPr>
              <w:pStyle w:val="ListParagraph"/>
              <w:numPr>
                <w:ilvl w:val="0"/>
                <w:numId w:val="17"/>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Memerintahkan kepada Komisi Pemilihan Umum Republik Indonesia untuk melakukan supervisi dan koordinasi dengan Komisi Pemilihan Umum Provinsi Jawa Timur dan Komisi Pemilihan Umum Kabupaten Magetan dalam rangka pelaksanaan amar putusan ini;</w:t>
            </w:r>
          </w:p>
          <w:p w:rsidR="00C22CAA" w:rsidRPr="006E66DE" w:rsidRDefault="00C22CAA" w:rsidP="006E66DE">
            <w:pPr>
              <w:pStyle w:val="ListParagraph"/>
              <w:numPr>
                <w:ilvl w:val="0"/>
                <w:numId w:val="17"/>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Memerintahkan kepada Badan Pengawas Pemilihan Umum Republik Indonesia untuk melakukan supervisi dan koordinasi dengan Badan Pengawas Pemilihan Umum Provinsi Jawa Timur dan Badan Pengawas Pemilihan Umum Kabupaten Magetan dalam rangka pelaksanaan amar putusan ini;</w:t>
            </w:r>
          </w:p>
          <w:p w:rsidR="00C22CAA" w:rsidRPr="006E66DE" w:rsidRDefault="00C22CAA" w:rsidP="006E66DE">
            <w:pPr>
              <w:pStyle w:val="ListParagraph"/>
              <w:numPr>
                <w:ilvl w:val="0"/>
                <w:numId w:val="17"/>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Memerintahkan kepada Kepolisian Negara Republik Indonesia beserta jajarannya, khususnya Kepolisian Daerah Jawa Timur dan Kepolisian Resor Magetan untuk melakukan pengamanan proses pemungutan suara ulang tersebut sesuai dengan kewenangannya;</w:t>
            </w:r>
          </w:p>
          <w:p w:rsidR="00C22CAA" w:rsidRPr="006E66DE" w:rsidRDefault="00C22CAA" w:rsidP="006E66DE">
            <w:pPr>
              <w:pStyle w:val="ListParagraph"/>
              <w:numPr>
                <w:ilvl w:val="0"/>
                <w:numId w:val="17"/>
              </w:numPr>
              <w:spacing w:before="120" w:after="120"/>
              <w:ind w:left="426"/>
              <w:jc w:val="both"/>
              <w:rPr>
                <w:rFonts w:ascii="Arial" w:hAnsi="Arial" w:cs="Arial"/>
                <w:bCs/>
                <w:noProof/>
                <w:sz w:val="24"/>
                <w:szCs w:val="24"/>
                <w:lang w:val="id-ID"/>
              </w:rPr>
            </w:pPr>
            <w:r w:rsidRPr="006E66DE">
              <w:rPr>
                <w:rFonts w:ascii="Arial" w:hAnsi="Arial" w:cs="Arial"/>
                <w:noProof/>
                <w:sz w:val="24"/>
                <w:szCs w:val="24"/>
                <w:lang w:val="id-ID"/>
              </w:rPr>
              <w:t>Menolak Permohonan Pemohon untuk selain dan selebihnya.</w:t>
            </w:r>
          </w:p>
          <w:p w:rsidR="008511FA" w:rsidRPr="006E66DE" w:rsidRDefault="008511FA" w:rsidP="006E66DE">
            <w:pPr>
              <w:pStyle w:val="ListParagraph"/>
              <w:spacing w:after="0"/>
              <w:ind w:left="0"/>
              <w:contextualSpacing w:val="0"/>
              <w:jc w:val="both"/>
              <w:rPr>
                <w:rFonts w:ascii="Arial" w:hAnsi="Arial" w:cs="Arial"/>
                <w:noProof/>
                <w:color w:val="FF0000"/>
                <w:sz w:val="24"/>
                <w:szCs w:val="24"/>
                <w:lang w:val="id-ID"/>
              </w:rPr>
            </w:pPr>
          </w:p>
          <w:p w:rsidR="00AA5C4B" w:rsidRPr="006E66DE" w:rsidRDefault="00AA5C4B" w:rsidP="006E66DE">
            <w:pPr>
              <w:spacing w:after="0"/>
              <w:jc w:val="both"/>
              <w:rPr>
                <w:rFonts w:ascii="Arial" w:hAnsi="Arial" w:cs="Arial"/>
                <w:noProof/>
                <w:color w:val="FF0000"/>
                <w:sz w:val="24"/>
                <w:szCs w:val="24"/>
                <w:lang w:val="id-ID"/>
              </w:rPr>
            </w:pPr>
          </w:p>
        </w:tc>
      </w:tr>
    </w:tbl>
    <w:p w:rsidR="005C074A" w:rsidRPr="006E66DE" w:rsidRDefault="005C074A" w:rsidP="006E66DE">
      <w:pPr>
        <w:rPr>
          <w:rFonts w:ascii="Arial" w:hAnsi="Arial" w:cs="Arial"/>
          <w:noProof/>
          <w:color w:val="FF0000"/>
          <w:sz w:val="24"/>
          <w:szCs w:val="24"/>
          <w:lang w:val="id-ID"/>
        </w:rPr>
      </w:pPr>
    </w:p>
    <w:sectPr w:rsidR="005C074A" w:rsidRPr="006E66DE"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033E8"/>
    <w:multiLevelType w:val="hybridMultilevel"/>
    <w:tmpl w:val="C608C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91920"/>
    <w:multiLevelType w:val="hybridMultilevel"/>
    <w:tmpl w:val="470AD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44ECA"/>
    <w:multiLevelType w:val="hybridMultilevel"/>
    <w:tmpl w:val="D474E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21DEB"/>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4E2E88"/>
    <w:multiLevelType w:val="hybridMultilevel"/>
    <w:tmpl w:val="5F744D2C"/>
    <w:lvl w:ilvl="0" w:tplc="0409000F">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DD2FED"/>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60673B"/>
    <w:multiLevelType w:val="hybridMultilevel"/>
    <w:tmpl w:val="A1F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180E17"/>
    <w:multiLevelType w:val="hybridMultilevel"/>
    <w:tmpl w:val="7BAA9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A45E38"/>
    <w:multiLevelType w:val="hybridMultilevel"/>
    <w:tmpl w:val="5F744D2C"/>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314867">
    <w:abstractNumId w:val="12"/>
  </w:num>
  <w:num w:numId="2" w16cid:durableId="1569875026">
    <w:abstractNumId w:val="8"/>
  </w:num>
  <w:num w:numId="3" w16cid:durableId="1329286772">
    <w:abstractNumId w:val="15"/>
  </w:num>
  <w:num w:numId="4" w16cid:durableId="311176136">
    <w:abstractNumId w:val="6"/>
  </w:num>
  <w:num w:numId="5" w16cid:durableId="1208493736">
    <w:abstractNumId w:val="9"/>
  </w:num>
  <w:num w:numId="6" w16cid:durableId="1459714703">
    <w:abstractNumId w:val="4"/>
  </w:num>
  <w:num w:numId="7" w16cid:durableId="604457647">
    <w:abstractNumId w:val="3"/>
  </w:num>
  <w:num w:numId="8" w16cid:durableId="262689225">
    <w:abstractNumId w:val="0"/>
  </w:num>
  <w:num w:numId="9" w16cid:durableId="259920458">
    <w:abstractNumId w:val="2"/>
  </w:num>
  <w:num w:numId="10" w16cid:durableId="1398626346">
    <w:abstractNumId w:val="11"/>
  </w:num>
  <w:num w:numId="11" w16cid:durableId="502935259">
    <w:abstractNumId w:val="5"/>
  </w:num>
  <w:num w:numId="12" w16cid:durableId="113984034">
    <w:abstractNumId w:val="10"/>
  </w:num>
  <w:num w:numId="13" w16cid:durableId="1543519051">
    <w:abstractNumId w:val="14"/>
  </w:num>
  <w:num w:numId="14" w16cid:durableId="1852794680">
    <w:abstractNumId w:val="13"/>
  </w:num>
  <w:num w:numId="15" w16cid:durableId="1949971392">
    <w:abstractNumId w:val="1"/>
  </w:num>
  <w:num w:numId="16" w16cid:durableId="1902205304">
    <w:abstractNumId w:val="16"/>
  </w:num>
  <w:num w:numId="17" w16cid:durableId="1156091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12593"/>
    <w:rsid w:val="000A58C0"/>
    <w:rsid w:val="000E0657"/>
    <w:rsid w:val="000F39C5"/>
    <w:rsid w:val="001249C5"/>
    <w:rsid w:val="00227679"/>
    <w:rsid w:val="00253A01"/>
    <w:rsid w:val="00266D44"/>
    <w:rsid w:val="002A7546"/>
    <w:rsid w:val="002F4505"/>
    <w:rsid w:val="003637F7"/>
    <w:rsid w:val="003C7294"/>
    <w:rsid w:val="004B7350"/>
    <w:rsid w:val="005029B5"/>
    <w:rsid w:val="00520306"/>
    <w:rsid w:val="00535B57"/>
    <w:rsid w:val="0056583D"/>
    <w:rsid w:val="005C074A"/>
    <w:rsid w:val="005E4A3E"/>
    <w:rsid w:val="005F0DED"/>
    <w:rsid w:val="00687AB1"/>
    <w:rsid w:val="00690D9D"/>
    <w:rsid w:val="006D2032"/>
    <w:rsid w:val="006E66DE"/>
    <w:rsid w:val="006F3601"/>
    <w:rsid w:val="007C4A45"/>
    <w:rsid w:val="008511FA"/>
    <w:rsid w:val="00895DDE"/>
    <w:rsid w:val="008F025D"/>
    <w:rsid w:val="009169ED"/>
    <w:rsid w:val="0095118D"/>
    <w:rsid w:val="00984D1A"/>
    <w:rsid w:val="009B386B"/>
    <w:rsid w:val="009D46A3"/>
    <w:rsid w:val="00A06456"/>
    <w:rsid w:val="00A71764"/>
    <w:rsid w:val="00A76E07"/>
    <w:rsid w:val="00AA5C4B"/>
    <w:rsid w:val="00B25A5B"/>
    <w:rsid w:val="00C22CAA"/>
    <w:rsid w:val="00D37CF9"/>
    <w:rsid w:val="00E42A89"/>
    <w:rsid w:val="00E4483D"/>
    <w:rsid w:val="00E679E1"/>
    <w:rsid w:val="00ED4A8F"/>
    <w:rsid w:val="00F17A77"/>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NormalWeb">
    <w:name w:val="Normal (Web)"/>
    <w:basedOn w:val="Normal"/>
    <w:uiPriority w:val="99"/>
    <w:unhideWhenUsed/>
    <w:rsid w:val="00C22CAA"/>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12</Pages>
  <Words>4228</Words>
  <Characters>24100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Fransisca, S.H.</dc:creator>
  <cp:keywords/>
  <dc:description/>
  <cp:lastModifiedBy>Microsoft Office User</cp:lastModifiedBy>
  <cp:revision>21</cp:revision>
  <dcterms:created xsi:type="dcterms:W3CDTF">2024-05-27T11:10:00Z</dcterms:created>
  <dcterms:modified xsi:type="dcterms:W3CDTF">2025-02-25T04:09:00Z</dcterms:modified>
</cp:coreProperties>
</file>